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ascii="华文仿宋" w:hAnsi="华文仿宋" w:eastAsia="华文仿宋" w:cs="Times New Roman"/>
          <w:sz w:val="30"/>
          <w:szCs w:val="30"/>
          <w:highlight w:val="none"/>
        </w:rPr>
      </w:pPr>
      <w:r>
        <w:rPr>
          <w:rFonts w:ascii="华文仿宋" w:hAnsi="华文仿宋" w:eastAsia="华文仿宋" w:cs="Times New Roman"/>
          <w:sz w:val="30"/>
          <w:szCs w:val="30"/>
          <w:highlight w:val="none"/>
        </w:rPr>
        <w:tab/>
      </w:r>
    </w:p>
    <w:p>
      <w:pPr>
        <w:spacing w:line="900" w:lineRule="exact"/>
        <w:jc w:val="center"/>
        <w:rPr>
          <w:rFonts w:hint="eastAsia" w:ascii="华文中宋" w:hAnsi="华文中宋" w:eastAsia="华文中宋" w:cs="宋体"/>
          <w:b/>
          <w:bCs/>
          <w:kern w:val="0"/>
          <w:sz w:val="52"/>
          <w:szCs w:val="52"/>
          <w:highlight w:val="none"/>
        </w:rPr>
      </w:pPr>
      <w:r>
        <w:rPr>
          <w:rFonts w:hint="eastAsia" w:ascii="华文中宋" w:hAnsi="华文中宋" w:eastAsia="华文中宋" w:cs="宋体"/>
          <w:b/>
          <w:bCs/>
          <w:kern w:val="0"/>
          <w:sz w:val="52"/>
          <w:szCs w:val="52"/>
          <w:highlight w:val="none"/>
        </w:rPr>
        <w:t>《企业安全生产费用提取和使用</w:t>
      </w:r>
    </w:p>
    <w:p>
      <w:pPr>
        <w:spacing w:line="900" w:lineRule="exact"/>
        <w:jc w:val="center"/>
        <w:rPr>
          <w:rFonts w:ascii="华文中宋" w:hAnsi="华文中宋" w:eastAsia="华文中宋" w:cs="宋体"/>
          <w:b/>
          <w:bCs/>
          <w:kern w:val="0"/>
          <w:sz w:val="52"/>
          <w:szCs w:val="52"/>
          <w:highlight w:val="none"/>
        </w:rPr>
      </w:pPr>
      <w:r>
        <w:rPr>
          <w:rFonts w:hint="eastAsia" w:ascii="华文中宋" w:hAnsi="华文中宋" w:eastAsia="华文中宋" w:cs="宋体"/>
          <w:b/>
          <w:bCs/>
          <w:kern w:val="0"/>
          <w:sz w:val="52"/>
          <w:szCs w:val="52"/>
          <w:highlight w:val="none"/>
        </w:rPr>
        <w:t>管理办法》解读</w:t>
      </w:r>
      <w:r>
        <w:rPr>
          <w:rFonts w:ascii="华文中宋" w:hAnsi="华文中宋" w:eastAsia="华文中宋" w:cs="宋体"/>
          <w:b/>
          <w:bCs/>
          <w:kern w:val="0"/>
          <w:sz w:val="52"/>
          <w:szCs w:val="52"/>
          <w:highlight w:val="none"/>
        </w:rPr>
        <w:br w:type="page"/>
      </w:r>
      <w:bookmarkStart w:id="38" w:name="_GoBack"/>
      <w:bookmarkEnd w:id="38"/>
    </w:p>
    <w:p>
      <w:pPr>
        <w:spacing w:line="900" w:lineRule="exact"/>
        <w:jc w:val="center"/>
        <w:rPr>
          <w:rFonts w:ascii="华文中宋" w:hAnsi="华文中宋" w:eastAsia="华文中宋" w:cs="宋体"/>
          <w:b/>
          <w:bCs/>
          <w:kern w:val="0"/>
          <w:sz w:val="52"/>
          <w:szCs w:val="52"/>
          <w:highlight w:val="none"/>
        </w:rPr>
      </w:pPr>
    </w:p>
    <w:p>
      <w:pPr>
        <w:pStyle w:val="52"/>
        <w:tabs>
          <w:tab w:val="left" w:pos="2145"/>
          <w:tab w:val="center" w:pos="4153"/>
        </w:tabs>
        <w:spacing w:before="0" w:line="560" w:lineRule="exact"/>
        <w:ind w:firstLine="640" w:firstLineChars="200"/>
        <w:jc w:val="both"/>
        <w:rPr>
          <w:rFonts w:ascii="仿宋_GB2312" w:hAnsi="仿宋" w:eastAsia="仿宋_GB2312" w:cs="Times New Roman"/>
          <w:sz w:val="30"/>
          <w:szCs w:val="30"/>
          <w:highlight w:val="none"/>
        </w:rPr>
        <w:sectPr>
          <w:footerReference r:id="rId3" w:type="default"/>
          <w:pgSz w:w="11906" w:h="16838"/>
          <w:pgMar w:top="1440" w:right="1800" w:bottom="1440" w:left="1800" w:header="851" w:footer="992" w:gutter="0"/>
          <w:pgNumType w:fmt="lowerRoman" w:start="1"/>
          <w:cols w:space="425" w:num="1"/>
          <w:titlePg/>
          <w:docGrid w:type="lines" w:linePitch="312" w:charSpace="0"/>
        </w:sectPr>
      </w:pPr>
      <w:r>
        <w:rPr>
          <w:rFonts w:hint="eastAsia" w:ascii="仿宋_GB2312" w:hAnsi="仿宋" w:eastAsia="仿宋_GB2312"/>
          <w:color w:val="000000"/>
          <w:highlight w:val="none"/>
        </w:rPr>
        <w:t>为贯彻安全发展新理念，推动企业落实主体责任，加强企业安全生产投入，根据《中华人民共和国安全生产法》等法律法规，财政部、应急部印发了《企业安全生产费用提取和使用管理办法》（财资〔2022〕136号）（以下简称《办法》）。为便于相关行业企业和有关部门准确理解和把握《办法》，更好地发挥《办法》促进企业建立安全生产投入长效机制作用，现对《办法》条款进行解释说明。</w:t>
      </w:r>
      <w:r>
        <w:rPr>
          <w:rFonts w:hint="eastAsia" w:ascii="仿宋_GB2312" w:hAnsi="仿宋" w:eastAsia="仿宋_GB2312" w:cs="Times New Roman"/>
          <w:sz w:val="30"/>
          <w:szCs w:val="30"/>
          <w:highlight w:val="none"/>
        </w:rPr>
        <w:tab/>
      </w:r>
    </w:p>
    <w:sdt>
      <w:sdtPr>
        <w:rPr>
          <w:rFonts w:asciiTheme="minorHAnsi" w:hAnsiTheme="minorHAnsi" w:eastAsiaTheme="minorEastAsia" w:cstheme="minorBidi"/>
          <w:color w:val="auto"/>
          <w:kern w:val="2"/>
          <w:sz w:val="21"/>
          <w:szCs w:val="22"/>
          <w:highlight w:val="none"/>
          <w:lang w:val="zh-CN"/>
        </w:rPr>
        <w:id w:val="589052542"/>
        <w:docPartObj>
          <w:docPartGallery w:val="Table of Contents"/>
          <w:docPartUnique/>
        </w:docPartObj>
      </w:sdtPr>
      <w:sdtEndPr>
        <w:rPr>
          <w:rFonts w:asciiTheme="minorHAnsi" w:hAnsiTheme="minorHAnsi" w:eastAsiaTheme="minorEastAsia" w:cstheme="minorBidi"/>
          <w:b/>
          <w:bCs/>
          <w:color w:val="auto"/>
          <w:kern w:val="2"/>
          <w:sz w:val="21"/>
          <w:szCs w:val="22"/>
          <w:highlight w:val="none"/>
          <w:lang w:val="zh-CN"/>
        </w:rPr>
      </w:sdtEndPr>
      <w:sdtContent>
        <w:p>
          <w:pPr>
            <w:pStyle w:val="57"/>
            <w:jc w:val="center"/>
            <w:rPr>
              <w:rFonts w:ascii="黑体" w:hAnsi="黑体" w:eastAsia="黑体" w:cs="Times New Roman"/>
              <w:color w:val="auto"/>
              <w:sz w:val="44"/>
              <w:szCs w:val="44"/>
              <w:highlight w:val="none"/>
            </w:rPr>
          </w:pPr>
          <w:r>
            <w:rPr>
              <w:rFonts w:ascii="黑体" w:hAnsi="黑体" w:eastAsia="黑体" w:cs="Times New Roman"/>
              <w:color w:val="auto"/>
              <w:sz w:val="44"/>
              <w:szCs w:val="44"/>
              <w:highlight w:val="none"/>
              <w:lang w:val="zh-CN"/>
            </w:rPr>
            <w:t>目</w:t>
          </w:r>
          <w:r>
            <w:rPr>
              <w:rFonts w:hint="eastAsia" w:ascii="黑体" w:hAnsi="黑体" w:eastAsia="黑体" w:cs="Times New Roman"/>
              <w:color w:val="auto"/>
              <w:sz w:val="44"/>
              <w:szCs w:val="44"/>
              <w:highlight w:val="none"/>
              <w:lang w:val="zh-CN"/>
            </w:rPr>
            <w:t xml:space="preserve"> </w:t>
          </w:r>
          <w:r>
            <w:rPr>
              <w:rFonts w:ascii="黑体" w:hAnsi="黑体" w:eastAsia="黑体" w:cs="Times New Roman"/>
              <w:color w:val="auto"/>
              <w:sz w:val="44"/>
              <w:szCs w:val="44"/>
              <w:highlight w:val="none"/>
              <w:lang w:val="zh-CN"/>
            </w:rPr>
            <w:t>录</w:t>
          </w:r>
        </w:p>
        <w:p>
          <w:pPr>
            <w:pStyle w:val="17"/>
            <w:rPr>
              <w:b w:val="0"/>
              <w:bCs w:val="0"/>
              <w:sz w:val="32"/>
              <w:szCs w:val="32"/>
              <w:highlight w:val="none"/>
              <w14:ligatures w14:val="standardContextual"/>
            </w:rPr>
          </w:pPr>
          <w:r>
            <w:rPr>
              <w:sz w:val="32"/>
              <w:szCs w:val="32"/>
              <w:highlight w:val="none"/>
            </w:rPr>
            <w:fldChar w:fldCharType="begin"/>
          </w:r>
          <w:r>
            <w:rPr>
              <w:sz w:val="32"/>
              <w:szCs w:val="32"/>
              <w:highlight w:val="none"/>
            </w:rPr>
            <w:instrText xml:space="preserve"> TOC \o "1-3" \h \z \u </w:instrText>
          </w:r>
          <w:r>
            <w:rPr>
              <w:sz w:val="32"/>
              <w:szCs w:val="32"/>
              <w:highlight w:val="none"/>
            </w:rPr>
            <w:fldChar w:fldCharType="separate"/>
          </w:r>
          <w:r>
            <w:rPr>
              <w:highlight w:val="none"/>
            </w:rPr>
            <w:fldChar w:fldCharType="begin"/>
          </w:r>
          <w:r>
            <w:rPr>
              <w:highlight w:val="none"/>
            </w:rPr>
            <w:instrText xml:space="preserve"> HYPERLINK \l "_Toc152145206" </w:instrText>
          </w:r>
          <w:r>
            <w:rPr>
              <w:highlight w:val="none"/>
            </w:rPr>
            <w:fldChar w:fldCharType="separate"/>
          </w:r>
          <w:r>
            <w:rPr>
              <w:rStyle w:val="26"/>
              <w:b w:val="0"/>
              <w:sz w:val="32"/>
              <w:szCs w:val="32"/>
              <w:highlight w:val="none"/>
            </w:rPr>
            <w:t>第一章 总 则</w:t>
          </w:r>
          <w:r>
            <w:rPr>
              <w:b w:val="0"/>
              <w:sz w:val="32"/>
              <w:szCs w:val="32"/>
              <w:highlight w:val="none"/>
            </w:rPr>
            <w:tab/>
          </w:r>
          <w:r>
            <w:rPr>
              <w:b w:val="0"/>
              <w:sz w:val="32"/>
              <w:szCs w:val="32"/>
              <w:highlight w:val="none"/>
            </w:rPr>
            <w:fldChar w:fldCharType="begin"/>
          </w:r>
          <w:r>
            <w:rPr>
              <w:b w:val="0"/>
              <w:sz w:val="32"/>
              <w:szCs w:val="32"/>
              <w:highlight w:val="none"/>
            </w:rPr>
            <w:instrText xml:space="preserve"> PAGEREF _Toc152145206 \h </w:instrText>
          </w:r>
          <w:r>
            <w:rPr>
              <w:b w:val="0"/>
              <w:sz w:val="32"/>
              <w:szCs w:val="32"/>
              <w:highlight w:val="none"/>
            </w:rPr>
            <w:fldChar w:fldCharType="separate"/>
          </w:r>
          <w:r>
            <w:rPr>
              <w:b w:val="0"/>
              <w:sz w:val="32"/>
              <w:szCs w:val="32"/>
              <w:highlight w:val="none"/>
            </w:rPr>
            <w:t>1</w:t>
          </w:r>
          <w:r>
            <w:rPr>
              <w:b w:val="0"/>
              <w:sz w:val="32"/>
              <w:szCs w:val="32"/>
              <w:highlight w:val="none"/>
            </w:rPr>
            <w:fldChar w:fldCharType="end"/>
          </w:r>
          <w:r>
            <w:rPr>
              <w:b w:val="0"/>
              <w:sz w:val="32"/>
              <w:szCs w:val="32"/>
              <w:highlight w:val="none"/>
            </w:rPr>
            <w:fldChar w:fldCharType="end"/>
          </w:r>
        </w:p>
        <w:p>
          <w:pPr>
            <w:pStyle w:val="17"/>
            <w:rPr>
              <w:b w:val="0"/>
              <w:bCs w:val="0"/>
              <w:sz w:val="32"/>
              <w:szCs w:val="32"/>
              <w:highlight w:val="none"/>
              <w14:ligatures w14:val="standardContextual"/>
            </w:rPr>
          </w:pPr>
          <w:r>
            <w:rPr>
              <w:highlight w:val="none"/>
            </w:rPr>
            <w:fldChar w:fldCharType="begin"/>
          </w:r>
          <w:r>
            <w:rPr>
              <w:highlight w:val="none"/>
            </w:rPr>
            <w:instrText xml:space="preserve"> HYPERLINK \l "_Toc152145207" </w:instrText>
          </w:r>
          <w:r>
            <w:rPr>
              <w:highlight w:val="none"/>
            </w:rPr>
            <w:fldChar w:fldCharType="separate"/>
          </w:r>
          <w:r>
            <w:rPr>
              <w:rStyle w:val="26"/>
              <w:b w:val="0"/>
              <w:sz w:val="32"/>
              <w:szCs w:val="32"/>
              <w:highlight w:val="none"/>
            </w:rPr>
            <w:t>第二章 企业安全生产费用的提取和使用</w:t>
          </w:r>
          <w:r>
            <w:rPr>
              <w:b w:val="0"/>
              <w:sz w:val="32"/>
              <w:szCs w:val="32"/>
              <w:highlight w:val="none"/>
            </w:rPr>
            <w:tab/>
          </w:r>
          <w:r>
            <w:rPr>
              <w:b w:val="0"/>
              <w:sz w:val="32"/>
              <w:szCs w:val="32"/>
              <w:highlight w:val="none"/>
            </w:rPr>
            <w:fldChar w:fldCharType="begin"/>
          </w:r>
          <w:r>
            <w:rPr>
              <w:b w:val="0"/>
              <w:sz w:val="32"/>
              <w:szCs w:val="32"/>
              <w:highlight w:val="none"/>
            </w:rPr>
            <w:instrText xml:space="preserve"> PAGEREF _Toc152145207 \h </w:instrText>
          </w:r>
          <w:r>
            <w:rPr>
              <w:b w:val="0"/>
              <w:sz w:val="32"/>
              <w:szCs w:val="32"/>
              <w:highlight w:val="none"/>
            </w:rPr>
            <w:fldChar w:fldCharType="separate"/>
          </w:r>
          <w:r>
            <w:rPr>
              <w:b w:val="0"/>
              <w:sz w:val="32"/>
              <w:szCs w:val="32"/>
              <w:highlight w:val="none"/>
            </w:rPr>
            <w:t>8</w:t>
          </w:r>
          <w:r>
            <w:rPr>
              <w:b w:val="0"/>
              <w:sz w:val="32"/>
              <w:szCs w:val="32"/>
              <w:highlight w:val="none"/>
            </w:rPr>
            <w:fldChar w:fldCharType="end"/>
          </w:r>
          <w:r>
            <w:rPr>
              <w:b w:val="0"/>
              <w:sz w:val="32"/>
              <w:szCs w:val="32"/>
              <w:highlight w:val="none"/>
            </w:rPr>
            <w:fldChar w:fldCharType="end"/>
          </w:r>
        </w:p>
        <w:p>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"_Toc152145208" </w:instrText>
          </w:r>
          <w:r>
            <w:rPr>
              <w:highlight w:val="none"/>
            </w:rPr>
            <w:fldChar w:fldCharType="separate"/>
          </w:r>
          <w:r>
            <w:rPr>
              <w:rStyle w:val="26"/>
              <w:rFonts w:ascii="Times New Roman" w:hAnsi="Times New Roman" w:eastAsia="仿宋" w:cs="Times New Roman"/>
              <w:sz w:val="32"/>
              <w:szCs w:val="32"/>
              <w:highlight w:val="none"/>
            </w:rPr>
            <w:t>第一节  煤炭生产企业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_Toc152145208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8</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"_Toc152145209" </w:instrText>
          </w:r>
          <w:r>
            <w:rPr>
              <w:highlight w:val="none"/>
            </w:rPr>
            <w:fldChar w:fldCharType="separate"/>
          </w:r>
          <w:r>
            <w:rPr>
              <w:rStyle w:val="26"/>
              <w:rFonts w:ascii="Times New Roman" w:hAnsi="Times New Roman" w:eastAsia="仿宋" w:cs="Times New Roman"/>
              <w:sz w:val="32"/>
              <w:szCs w:val="32"/>
              <w:highlight w:val="none"/>
            </w:rPr>
            <w:t>第二节  非煤矿山开采企业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_Toc152145209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17</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"_Toc152145210" </w:instrText>
          </w:r>
          <w:r>
            <w:rPr>
              <w:highlight w:val="none"/>
            </w:rPr>
            <w:fldChar w:fldCharType="separate"/>
          </w:r>
          <w:r>
            <w:rPr>
              <w:rStyle w:val="26"/>
              <w:rFonts w:ascii="Times New Roman" w:hAnsi="Times New Roman" w:eastAsia="仿宋" w:cs="Times New Roman"/>
              <w:sz w:val="32"/>
              <w:szCs w:val="32"/>
              <w:highlight w:val="none"/>
            </w:rPr>
            <w:t>第三节  石油天然气开采企业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_Toc152145210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23</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"_Toc152145211" </w:instrText>
          </w:r>
          <w:r>
            <w:rPr>
              <w:highlight w:val="none"/>
            </w:rPr>
            <w:fldChar w:fldCharType="separate"/>
          </w:r>
          <w:r>
            <w:rPr>
              <w:rStyle w:val="26"/>
              <w:rFonts w:ascii="Times New Roman" w:hAnsi="Times New Roman" w:eastAsia="仿宋" w:cs="Times New Roman"/>
              <w:sz w:val="32"/>
              <w:szCs w:val="32"/>
              <w:highlight w:val="none"/>
            </w:rPr>
            <w:t>第四节  建设工程施工企业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_Toc152145211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28</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"_Toc152145212" </w:instrText>
          </w:r>
          <w:r>
            <w:rPr>
              <w:highlight w:val="none"/>
            </w:rPr>
            <w:fldChar w:fldCharType="separate"/>
          </w:r>
          <w:r>
            <w:rPr>
              <w:rStyle w:val="26"/>
              <w:rFonts w:ascii="Times New Roman" w:hAnsi="Times New Roman" w:eastAsia="仿宋" w:cs="Times New Roman"/>
              <w:sz w:val="32"/>
              <w:szCs w:val="32"/>
              <w:highlight w:val="none"/>
            </w:rPr>
            <w:t>第五节  危险品生产与储存企业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_Toc152145212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35</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"_Toc152145213" </w:instrText>
          </w:r>
          <w:r>
            <w:rPr>
              <w:highlight w:val="none"/>
            </w:rPr>
            <w:fldChar w:fldCharType="separate"/>
          </w:r>
          <w:r>
            <w:rPr>
              <w:rStyle w:val="26"/>
              <w:rFonts w:ascii="Times New Roman" w:hAnsi="Times New Roman" w:eastAsia="仿宋" w:cs="Times New Roman"/>
              <w:sz w:val="32"/>
              <w:szCs w:val="32"/>
              <w:highlight w:val="none"/>
            </w:rPr>
            <w:t>第六节  交通运输企业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_Toc152145213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40</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"_Toc152145214" </w:instrText>
          </w:r>
          <w:r>
            <w:rPr>
              <w:highlight w:val="none"/>
            </w:rPr>
            <w:fldChar w:fldCharType="separate"/>
          </w:r>
          <w:r>
            <w:rPr>
              <w:rStyle w:val="26"/>
              <w:rFonts w:ascii="Times New Roman" w:hAnsi="Times New Roman" w:eastAsia="仿宋" w:cs="Times New Roman"/>
              <w:sz w:val="32"/>
              <w:szCs w:val="32"/>
              <w:highlight w:val="none"/>
            </w:rPr>
            <w:t>第七节  冶金企业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_Toc152145214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45</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"_Toc152145215" </w:instrText>
          </w:r>
          <w:r>
            <w:rPr>
              <w:highlight w:val="none"/>
            </w:rPr>
            <w:fldChar w:fldCharType="separate"/>
          </w:r>
          <w:r>
            <w:rPr>
              <w:rStyle w:val="26"/>
              <w:rFonts w:ascii="Times New Roman" w:hAnsi="Times New Roman" w:eastAsia="仿宋" w:cs="Times New Roman"/>
              <w:sz w:val="32"/>
              <w:szCs w:val="32"/>
              <w:highlight w:val="none"/>
            </w:rPr>
            <w:t>第八节  机械制造企业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_Toc152145215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49</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"_Toc152145216" </w:instrText>
          </w:r>
          <w:r>
            <w:rPr>
              <w:highlight w:val="none"/>
            </w:rPr>
            <w:fldChar w:fldCharType="separate"/>
          </w:r>
          <w:r>
            <w:rPr>
              <w:rStyle w:val="26"/>
              <w:rFonts w:ascii="Times New Roman" w:hAnsi="Times New Roman" w:eastAsia="仿宋" w:cs="Times New Roman"/>
              <w:sz w:val="32"/>
              <w:szCs w:val="32"/>
              <w:highlight w:val="none"/>
            </w:rPr>
            <w:t>第九节  烟花爆竹生产企业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_Toc152145216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55</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"_Toc152145217" </w:instrText>
          </w:r>
          <w:r>
            <w:rPr>
              <w:highlight w:val="none"/>
            </w:rPr>
            <w:fldChar w:fldCharType="separate"/>
          </w:r>
          <w:r>
            <w:rPr>
              <w:rStyle w:val="26"/>
              <w:rFonts w:ascii="Times New Roman" w:hAnsi="Times New Roman" w:eastAsia="仿宋" w:cs="Times New Roman"/>
              <w:sz w:val="32"/>
              <w:szCs w:val="32"/>
              <w:highlight w:val="none"/>
            </w:rPr>
            <w:t>第十节  民用爆炸物品生产企业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_Toc152145217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59</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"_Toc152145218" </w:instrText>
          </w:r>
          <w:r>
            <w:rPr>
              <w:highlight w:val="none"/>
            </w:rPr>
            <w:fldChar w:fldCharType="separate"/>
          </w:r>
          <w:r>
            <w:rPr>
              <w:rStyle w:val="26"/>
              <w:rFonts w:ascii="Times New Roman" w:hAnsi="Times New Roman" w:eastAsia="仿宋" w:cs="Times New Roman"/>
              <w:sz w:val="32"/>
              <w:szCs w:val="32"/>
              <w:highlight w:val="none"/>
            </w:rPr>
            <w:t>第十一节  武器装备研制生产与试验企业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_Toc152145218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63</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"_Toc152145219" </w:instrText>
          </w:r>
          <w:r>
            <w:rPr>
              <w:highlight w:val="none"/>
            </w:rPr>
            <w:fldChar w:fldCharType="separate"/>
          </w:r>
          <w:r>
            <w:rPr>
              <w:rStyle w:val="26"/>
              <w:rFonts w:ascii="Times New Roman" w:hAnsi="Times New Roman" w:eastAsia="仿宋" w:cs="Times New Roman"/>
              <w:sz w:val="32"/>
              <w:szCs w:val="32"/>
              <w:highlight w:val="none"/>
            </w:rPr>
            <w:t>第十二节  电力生产与供应企业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_Toc152145219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71</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pPr>
            <w:pStyle w:val="17"/>
            <w:rPr>
              <w:b w:val="0"/>
              <w:bCs w:val="0"/>
              <w:sz w:val="32"/>
              <w:szCs w:val="32"/>
              <w:highlight w:val="none"/>
              <w14:ligatures w14:val="standardContextual"/>
            </w:rPr>
          </w:pPr>
          <w:r>
            <w:rPr>
              <w:highlight w:val="none"/>
            </w:rPr>
            <w:fldChar w:fldCharType="begin"/>
          </w:r>
          <w:r>
            <w:rPr>
              <w:highlight w:val="none"/>
            </w:rPr>
            <w:instrText xml:space="preserve"> HYPERLINK \l "_Toc152145220" </w:instrText>
          </w:r>
          <w:r>
            <w:rPr>
              <w:highlight w:val="none"/>
            </w:rPr>
            <w:fldChar w:fldCharType="separate"/>
          </w:r>
          <w:r>
            <w:rPr>
              <w:rStyle w:val="26"/>
              <w:b w:val="0"/>
              <w:sz w:val="32"/>
              <w:szCs w:val="32"/>
              <w:highlight w:val="none"/>
            </w:rPr>
            <w:t>第三章  企业安全生产费用的管理和监督</w:t>
          </w:r>
          <w:r>
            <w:rPr>
              <w:b w:val="0"/>
              <w:sz w:val="32"/>
              <w:szCs w:val="32"/>
              <w:highlight w:val="none"/>
            </w:rPr>
            <w:tab/>
          </w:r>
          <w:r>
            <w:rPr>
              <w:b w:val="0"/>
              <w:sz w:val="32"/>
              <w:szCs w:val="32"/>
              <w:highlight w:val="none"/>
            </w:rPr>
            <w:fldChar w:fldCharType="begin"/>
          </w:r>
          <w:r>
            <w:rPr>
              <w:b w:val="0"/>
              <w:sz w:val="32"/>
              <w:szCs w:val="32"/>
              <w:highlight w:val="none"/>
            </w:rPr>
            <w:instrText xml:space="preserve"> PAGEREF _Toc152145220 \h </w:instrText>
          </w:r>
          <w:r>
            <w:rPr>
              <w:b w:val="0"/>
              <w:sz w:val="32"/>
              <w:szCs w:val="32"/>
              <w:highlight w:val="none"/>
            </w:rPr>
            <w:fldChar w:fldCharType="separate"/>
          </w:r>
          <w:r>
            <w:rPr>
              <w:b w:val="0"/>
              <w:sz w:val="32"/>
              <w:szCs w:val="32"/>
              <w:highlight w:val="none"/>
            </w:rPr>
            <w:t>76</w:t>
          </w:r>
          <w:r>
            <w:rPr>
              <w:b w:val="0"/>
              <w:sz w:val="32"/>
              <w:szCs w:val="32"/>
              <w:highlight w:val="none"/>
            </w:rPr>
            <w:fldChar w:fldCharType="end"/>
          </w:r>
          <w:r>
            <w:rPr>
              <w:b w:val="0"/>
              <w:sz w:val="32"/>
              <w:szCs w:val="32"/>
              <w:highlight w:val="none"/>
            </w:rPr>
            <w:fldChar w:fldCharType="end"/>
          </w:r>
        </w:p>
        <w:p>
          <w:pPr>
            <w:pStyle w:val="17"/>
            <w:rPr>
              <w:b w:val="0"/>
              <w:bCs w:val="0"/>
              <w:sz w:val="32"/>
              <w:szCs w:val="32"/>
              <w:highlight w:val="none"/>
              <w14:ligatures w14:val="standardContextual"/>
            </w:rPr>
          </w:pPr>
          <w:r>
            <w:rPr>
              <w:highlight w:val="none"/>
            </w:rPr>
            <w:fldChar w:fldCharType="begin"/>
          </w:r>
          <w:r>
            <w:rPr>
              <w:highlight w:val="none"/>
            </w:rPr>
            <w:instrText xml:space="preserve"> HYPERLINK \l "_Toc152145221" </w:instrText>
          </w:r>
          <w:r>
            <w:rPr>
              <w:highlight w:val="none"/>
            </w:rPr>
            <w:fldChar w:fldCharType="separate"/>
          </w:r>
          <w:r>
            <w:rPr>
              <w:rStyle w:val="26"/>
              <w:b w:val="0"/>
              <w:sz w:val="32"/>
              <w:szCs w:val="32"/>
              <w:highlight w:val="none"/>
            </w:rPr>
            <w:t>第四章  附则</w:t>
          </w:r>
          <w:r>
            <w:rPr>
              <w:b w:val="0"/>
              <w:sz w:val="32"/>
              <w:szCs w:val="32"/>
              <w:highlight w:val="none"/>
            </w:rPr>
            <w:tab/>
          </w:r>
          <w:r>
            <w:rPr>
              <w:b w:val="0"/>
              <w:sz w:val="32"/>
              <w:szCs w:val="32"/>
              <w:highlight w:val="none"/>
            </w:rPr>
            <w:fldChar w:fldCharType="begin"/>
          </w:r>
          <w:r>
            <w:rPr>
              <w:b w:val="0"/>
              <w:sz w:val="32"/>
              <w:szCs w:val="32"/>
              <w:highlight w:val="none"/>
            </w:rPr>
            <w:instrText xml:space="preserve"> PAGEREF _Toc152145221 \h </w:instrText>
          </w:r>
          <w:r>
            <w:rPr>
              <w:b w:val="0"/>
              <w:sz w:val="32"/>
              <w:szCs w:val="32"/>
              <w:highlight w:val="none"/>
            </w:rPr>
            <w:fldChar w:fldCharType="separate"/>
          </w:r>
          <w:r>
            <w:rPr>
              <w:b w:val="0"/>
              <w:sz w:val="32"/>
              <w:szCs w:val="32"/>
              <w:highlight w:val="none"/>
            </w:rPr>
            <w:t>96</w:t>
          </w:r>
          <w:r>
            <w:rPr>
              <w:b w:val="0"/>
              <w:sz w:val="32"/>
              <w:szCs w:val="32"/>
              <w:highlight w:val="none"/>
            </w:rPr>
            <w:fldChar w:fldCharType="end"/>
          </w:r>
          <w:r>
            <w:rPr>
              <w:b w:val="0"/>
              <w:sz w:val="32"/>
              <w:szCs w:val="32"/>
              <w:highlight w:val="none"/>
            </w:rPr>
            <w:fldChar w:fldCharType="end"/>
          </w:r>
        </w:p>
        <w:p>
          <w:pPr>
            <w:rPr>
              <w:highlight w:val="none"/>
            </w:rPr>
          </w:pPr>
          <w:r>
            <w:rPr>
              <w:rFonts w:ascii="Times New Roman" w:hAnsi="Times New Roman" w:eastAsia="仿宋" w:cs="Times New Roman"/>
              <w:b/>
              <w:bCs/>
              <w:sz w:val="32"/>
              <w:szCs w:val="32"/>
              <w:highlight w:val="none"/>
              <w:lang w:val="zh-CN"/>
            </w:rPr>
            <w:fldChar w:fldCharType="end"/>
          </w:r>
        </w:p>
      </w:sdtContent>
    </w:sdt>
    <w:p>
      <w:pPr>
        <w:pStyle w:val="52"/>
        <w:tabs>
          <w:tab w:val="left" w:pos="2145"/>
          <w:tab w:val="center" w:pos="4153"/>
        </w:tabs>
        <w:rPr>
          <w:rFonts w:ascii="华文仿宋" w:hAnsi="华文仿宋" w:eastAsia="华文仿宋" w:cs="Times New Roman"/>
          <w:sz w:val="30"/>
          <w:szCs w:val="30"/>
          <w:highlight w:val="none"/>
        </w:rPr>
      </w:pPr>
    </w:p>
    <w:p>
      <w:pPr>
        <w:rPr>
          <w:highlight w:val="none"/>
        </w:rPr>
        <w:sectPr>
          <w:pgSz w:w="11906" w:h="16838"/>
          <w:pgMar w:top="1440" w:right="1800" w:bottom="1440" w:left="1800" w:header="851" w:footer="992" w:gutter="0"/>
          <w:pgNumType w:fmt="lowerRoman" w:start="1"/>
          <w:cols w:space="425" w:num="1"/>
          <w:docGrid w:type="lines" w:linePitch="312" w:charSpace="0"/>
        </w:sectPr>
      </w:pPr>
    </w:p>
    <w:p>
      <w:pPr>
        <w:pStyle w:val="2"/>
        <w:spacing w:before="120" w:after="240" w:line="360" w:lineRule="auto"/>
        <w:jc w:val="center"/>
        <w:rPr>
          <w:sz w:val="36"/>
          <w:szCs w:val="36"/>
          <w:highlight w:val="none"/>
        </w:rPr>
      </w:pPr>
      <w:bookmarkStart w:id="0" w:name="_Toc147996020"/>
      <w:bookmarkStart w:id="1" w:name="_Toc152145206"/>
      <w:r>
        <w:rPr>
          <w:rFonts w:hint="eastAsia"/>
          <w:sz w:val="36"/>
          <w:szCs w:val="36"/>
          <w:highlight w:val="none"/>
        </w:rPr>
        <w:t>第一章 总 则</w:t>
      </w:r>
      <w:bookmarkEnd w:id="0"/>
      <w:bookmarkEnd w:id="1"/>
    </w:p>
    <w:p>
      <w:pPr>
        <w:widowControl/>
        <w:spacing w:line="560" w:lineRule="exact"/>
        <w:ind w:firstLine="800" w:firstLineChars="250"/>
        <w:rPr>
          <w:rFonts w:ascii="仿宋_GB2312" w:hAnsi="仿宋" w:eastAsia="仿宋_GB2312" w:cs="仿宋"/>
          <w:b/>
          <w:kern w:val="0"/>
          <w:sz w:val="30"/>
          <w:szCs w:val="30"/>
          <w:highlight w:val="none"/>
        </w:rPr>
      </w:pPr>
      <w:r>
        <w:rPr>
          <w:rFonts w:hint="eastAsia" w:ascii="黑体" w:hAnsi="黑体" w:eastAsia="黑体"/>
          <w:kern w:val="44"/>
          <w:sz w:val="32"/>
          <w:szCs w:val="32"/>
          <w:highlight w:val="none"/>
        </w:rPr>
        <w:t>第一条</w:t>
      </w:r>
      <w:r>
        <w:rPr>
          <w:rFonts w:hint="eastAsia" w:ascii="黑体" w:hAnsi="宋体" w:eastAsia="黑体" w:cs="宋体"/>
          <w:bCs/>
          <w:kern w:val="0"/>
          <w:sz w:val="30"/>
          <w:szCs w:val="30"/>
          <w:highlight w:val="none"/>
        </w:rPr>
        <w:t xml:space="preserve"> </w:t>
      </w:r>
      <w:r>
        <w:rPr>
          <w:rFonts w:hint="eastAsia" w:ascii="仿宋_GB2312" w:hAnsi="仿宋" w:eastAsia="仿宋_GB2312" w:cs="宋体"/>
          <w:b/>
          <w:kern w:val="0"/>
          <w:sz w:val="32"/>
          <w:szCs w:val="32"/>
          <w:highlight w:val="none"/>
        </w:rPr>
        <w:t>为加强企业安全生产费用管理，建立企业安全生产投入长效机制，维护企业、职工以及社会公共利益，依据《</w:t>
      </w:r>
      <w:r>
        <w:rPr>
          <w:highlight w:val="none"/>
        </w:rPr>
        <w:fldChar w:fldCharType="begin"/>
      </w:r>
      <w:r>
        <w:rPr>
          <w:highlight w:val="none"/>
        </w:rPr>
        <w:instrText xml:space="preserve"> HYPERLINK "https://baike.baidu.com/item/%E4%B8%AD%E5%8D%8E%E4%BA%BA%E6%B0%91%E5%85%B1%E5%92%8C%E5%9B%BD%E5%AE%89%E5%85%A8%E7%94%9F%E4%BA%A7%E6%B3%95" \t "_blank" </w:instrText>
      </w:r>
      <w:r>
        <w:rPr>
          <w:highlight w:val="none"/>
        </w:rPr>
        <w:fldChar w:fldCharType="separate"/>
      </w:r>
      <w:r>
        <w:rPr>
          <w:rFonts w:hint="eastAsia" w:ascii="仿宋_GB2312" w:hAnsi="仿宋" w:eastAsia="仿宋_GB2312" w:cs="宋体"/>
          <w:b/>
          <w:kern w:val="0"/>
          <w:sz w:val="32"/>
          <w:szCs w:val="32"/>
          <w:highlight w:val="none"/>
        </w:rPr>
        <w:t>中华人民共和国安全生产法</w:t>
      </w:r>
      <w:r>
        <w:rPr>
          <w:rFonts w:hint="eastAsia" w:ascii="仿宋_GB2312" w:hAnsi="仿宋" w:eastAsia="仿宋_GB2312" w:cs="宋体"/>
          <w:b/>
          <w:kern w:val="0"/>
          <w:sz w:val="32"/>
          <w:szCs w:val="32"/>
          <w:highlight w:val="none"/>
        </w:rPr>
        <w:fldChar w:fldCharType="end"/>
      </w:r>
      <w:r>
        <w:rPr>
          <w:rFonts w:hint="eastAsia" w:ascii="仿宋_GB2312" w:hAnsi="仿宋" w:eastAsia="仿宋_GB2312" w:cs="宋体"/>
          <w:b/>
          <w:kern w:val="0"/>
          <w:sz w:val="32"/>
          <w:szCs w:val="32"/>
          <w:highlight w:val="none"/>
        </w:rPr>
        <w:t>》等有关法律法规和</w:t>
      </w:r>
      <w:r>
        <w:rPr>
          <w:highlight w:val="none"/>
        </w:rPr>
        <w:fldChar w:fldCharType="begin"/>
      </w:r>
      <w:r>
        <w:rPr>
          <w:highlight w:val="none"/>
        </w:rPr>
        <w:instrText xml:space="preserve"> HYPERLINK "http://www.gov.cn/zhengce/2016-12/18/content_5149663.htm" \t "_blank" </w:instrText>
      </w:r>
      <w:r>
        <w:rPr>
          <w:highlight w:val="none"/>
        </w:rPr>
        <w:fldChar w:fldCharType="separate"/>
      </w:r>
      <w:r>
        <w:rPr>
          <w:rFonts w:hint="eastAsia" w:ascii="仿宋_GB2312" w:hAnsi="仿宋" w:eastAsia="仿宋_GB2312" w:cs="宋体"/>
          <w:b/>
          <w:kern w:val="0"/>
          <w:sz w:val="32"/>
          <w:szCs w:val="32"/>
          <w:highlight w:val="none"/>
        </w:rPr>
        <w:t>《中共中央 国务院关于推进安全生产领域改革发展的意见》</w:t>
      </w:r>
      <w:r>
        <w:rPr>
          <w:rFonts w:hint="eastAsia" w:ascii="仿宋_GB2312" w:hAnsi="仿宋" w:eastAsia="仿宋_GB2312" w:cs="宋体"/>
          <w:b/>
          <w:kern w:val="0"/>
          <w:sz w:val="32"/>
          <w:szCs w:val="32"/>
          <w:highlight w:val="none"/>
        </w:rPr>
        <w:fldChar w:fldCharType="end"/>
      </w:r>
      <w:r>
        <w:rPr>
          <w:rFonts w:hint="eastAsia" w:ascii="仿宋_GB2312" w:hAnsi="仿宋" w:eastAsia="仿宋_GB2312" w:cs="宋体"/>
          <w:b/>
          <w:kern w:val="0"/>
          <w:sz w:val="32"/>
          <w:szCs w:val="32"/>
          <w:highlight w:val="none"/>
        </w:rPr>
        <w:t>、《国务院关于进一步加强安全生产工作的决定》（国发〔2004〕2号）、《</w:t>
      </w:r>
      <w:r>
        <w:rPr>
          <w:highlight w:val="none"/>
        </w:rPr>
        <w:fldChar w:fldCharType="begin"/>
      </w:r>
      <w:r>
        <w:rPr>
          <w:highlight w:val="none"/>
        </w:rPr>
        <w:instrText xml:space="preserve"> HYPERLINK "https://baike.baidu.com/item/%E5%9B%BD%E5%8A%A1%E9%99%A2%E5%85%B3%E4%BA%8E%E8%BF%9B%E4%B8%80%E6%AD%A5%E5%8A%A0%E5%BC%BA%E4%BC%81%E4%B8%9A%E5%AE%89%E5%85%A8%E7%94%9F%E4%BA%A7%E5%B7%A5%E4%BD%9C%E7%9A%84%E9%80%9A%E7%9F%A5" \t "_blank" </w:instrText>
      </w:r>
      <w:r>
        <w:rPr>
          <w:highlight w:val="none"/>
        </w:rPr>
        <w:fldChar w:fldCharType="separate"/>
      </w:r>
      <w:r>
        <w:rPr>
          <w:rFonts w:hint="eastAsia" w:ascii="仿宋_GB2312" w:hAnsi="仿宋" w:eastAsia="仿宋_GB2312" w:cs="宋体"/>
          <w:b/>
          <w:kern w:val="0"/>
          <w:sz w:val="32"/>
          <w:szCs w:val="32"/>
          <w:highlight w:val="none"/>
        </w:rPr>
        <w:t>国务院关于进一步加强企业安全生产工作的通知</w:t>
      </w:r>
      <w:r>
        <w:rPr>
          <w:rFonts w:hint="eastAsia" w:ascii="仿宋_GB2312" w:hAnsi="仿宋" w:eastAsia="仿宋_GB2312" w:cs="宋体"/>
          <w:b/>
          <w:kern w:val="0"/>
          <w:sz w:val="32"/>
          <w:szCs w:val="32"/>
          <w:highlight w:val="none"/>
        </w:rPr>
        <w:fldChar w:fldCharType="end"/>
      </w:r>
      <w:r>
        <w:rPr>
          <w:rFonts w:hint="eastAsia" w:ascii="仿宋_GB2312" w:hAnsi="仿宋" w:eastAsia="仿宋_GB2312" w:cs="宋体"/>
          <w:b/>
          <w:kern w:val="0"/>
          <w:sz w:val="32"/>
          <w:szCs w:val="32"/>
          <w:highlight w:val="none"/>
        </w:rPr>
        <w:t>》（国发〔2010〕23号）等，制定本办法。</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本条是办法制定的目的和依据。</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中华人民共和国安全生产法》第二十三条：“有关生产经营单位应当按照规定提取和使用安全生产费用，专门用于改善安全生产条件。安全生产费用在成本中据实列支”；《国务院关于进一步加强安全生产工作的决定》（国发〔2004〕2号）明确提出：“建立企业提取安全费用制度。为保障企业安全生产所需资金投入，形成企业安全生产投入的长效机制，借鉴煤矿提取安全费用的经验，在条件成熟后，逐步建立对高危行业生产企业提取安全费用制度”；《</w:t>
      </w:r>
      <w:r>
        <w:rPr>
          <w:highlight w:val="none"/>
        </w:rPr>
        <w:fldChar w:fldCharType="begin"/>
      </w:r>
      <w:r>
        <w:rPr>
          <w:highlight w:val="none"/>
        </w:rPr>
        <w:instrText xml:space="preserve"> HYPERLINK "https://baike.baidu.com/item/%E5%9B%BD%E5%8A%A1%E9%99%A2%E5%85%B3%E4%BA%8E%E8%BF%9B%E4%B8%80%E6%AD%A5%E5%8A%A0%E5%BC%BA%E4%BC%81%E4%B8%9A%E5%AE%89%E5%85%A8%E7%94%9F%E4%BA%A7%E5%B7%A5%E4%BD%9C%E7%9A%84%E9%80%9A%E7%9F%A5" \t "_blank" </w:instrText>
      </w:r>
      <w:r>
        <w:rPr>
          <w:highlight w:val="none"/>
        </w:rPr>
        <w:fldChar w:fldCharType="separate"/>
      </w:r>
      <w:r>
        <w:rPr>
          <w:rFonts w:hint="eastAsia" w:ascii="仿宋_GB2312" w:hAnsi="仿宋" w:eastAsia="仿宋_GB2312" w:cs="Times New Roman"/>
          <w:kern w:val="0"/>
          <w:sz w:val="32"/>
          <w:szCs w:val="32"/>
          <w:highlight w:val="none"/>
        </w:rPr>
        <w:t>国务院关于进一步加强企业安全生产工作的通知</w:t>
      </w:r>
      <w:r>
        <w:rPr>
          <w:rFonts w:hint="eastAsia" w:ascii="仿宋_GB2312" w:hAnsi="仿宋" w:eastAsia="仿宋_GB2312" w:cs="Times New Roman"/>
          <w:kern w:val="0"/>
          <w:sz w:val="32"/>
          <w:szCs w:val="32"/>
          <w:highlight w:val="none"/>
        </w:rPr>
        <w:fldChar w:fldCharType="end"/>
      </w:r>
      <w:r>
        <w:rPr>
          <w:rFonts w:hint="eastAsia" w:ascii="仿宋_GB2312" w:hAnsi="仿宋" w:eastAsia="仿宋_GB2312" w:cs="Times New Roman"/>
          <w:kern w:val="0"/>
          <w:sz w:val="32"/>
          <w:szCs w:val="32"/>
          <w:highlight w:val="none"/>
        </w:rPr>
        <w:t>》（国发〔2010〕23号）提出：“进一步完善高危行业企业安全生产费用财务管理制度，研究提高安全生产费用提取下限标准，适当扩大适用范围”；</w:t>
      </w:r>
      <w:r>
        <w:rPr>
          <w:highlight w:val="none"/>
        </w:rPr>
        <w:fldChar w:fldCharType="begin"/>
      </w:r>
      <w:r>
        <w:rPr>
          <w:highlight w:val="none"/>
        </w:rPr>
        <w:instrText xml:space="preserve"> HYPERLINK "http://www.gov.cn/zhengce/2016-12/18/content_5149663.htm" \t "_blank" </w:instrText>
      </w:r>
      <w:r>
        <w:rPr>
          <w:highlight w:val="none"/>
        </w:rPr>
        <w:fldChar w:fldCharType="separate"/>
      </w:r>
      <w:r>
        <w:rPr>
          <w:rFonts w:hint="eastAsia" w:ascii="仿宋_GB2312" w:hAnsi="仿宋" w:eastAsia="仿宋_GB2312" w:cs="Times New Roman"/>
          <w:kern w:val="0"/>
          <w:sz w:val="32"/>
          <w:szCs w:val="32"/>
          <w:highlight w:val="none"/>
        </w:rPr>
        <w:t>《中共中央 国务院关于推进安全生产领域改革发展的意见》</w:t>
      </w:r>
      <w:r>
        <w:rPr>
          <w:rFonts w:hint="eastAsia" w:ascii="仿宋_GB2312" w:hAnsi="仿宋" w:eastAsia="仿宋_GB2312" w:cs="Times New Roman"/>
          <w:kern w:val="0"/>
          <w:sz w:val="32"/>
          <w:szCs w:val="32"/>
          <w:highlight w:val="none"/>
        </w:rPr>
        <w:fldChar w:fldCharType="end"/>
      </w:r>
      <w:r>
        <w:rPr>
          <w:rFonts w:hint="eastAsia" w:ascii="仿宋_GB2312" w:hAnsi="仿宋" w:eastAsia="仿宋_GB2312" w:cs="Times New Roman"/>
          <w:kern w:val="0"/>
          <w:sz w:val="32"/>
          <w:szCs w:val="32"/>
          <w:highlight w:val="none"/>
        </w:rPr>
        <w:t>提出：“落实企业安全生产费用提取管理使用制度，建立企业增加安全投入的激励约束机制”。为贯彻落实党中央、国务院关于企业安全生产的有关决策部署，新增《中共中央</w:t>
      </w:r>
      <w:r>
        <w:rPr>
          <w:rFonts w:hint="eastAsia" w:ascii="仿宋_GB2312" w:hAnsi="Calibri" w:eastAsia="仿宋_GB2312" w:cs="Calibri"/>
          <w:kern w:val="0"/>
          <w:sz w:val="32"/>
          <w:szCs w:val="32"/>
          <w:highlight w:val="none"/>
        </w:rPr>
        <w:t> </w:t>
      </w:r>
      <w:r>
        <w:rPr>
          <w:rFonts w:hint="eastAsia" w:ascii="仿宋_GB2312" w:hAnsi="仿宋" w:eastAsia="仿宋_GB2312" w:cs="Times New Roman"/>
          <w:kern w:val="0"/>
          <w:sz w:val="32"/>
          <w:szCs w:val="32"/>
          <w:highlight w:val="none"/>
        </w:rPr>
        <w:t>国务院关于推进安全生产领域改革发展的意见》为政策依据。</w:t>
      </w:r>
    </w:p>
    <w:p>
      <w:pPr>
        <w:widowControl/>
        <w:tabs>
          <w:tab w:val="left" w:pos="1418"/>
        </w:tabs>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第二条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本办法适用于在中华人民共和国境内直接从事煤炭生产、非煤矿山开采、石油天然气开采、建设工程施工、危险品生产与储存、交通运输、烟花爆竹生产、民用爆炸物品生产、冶金、机械制造、武器装备研制生产与试验（含民用航空及核燃料）、电力生产与供应的企业及其他经济组织（以下统称企业）。</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本条是办法的适用范围。</w:t>
      </w:r>
    </w:p>
    <w:p>
      <w:pPr>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办法的适用对象，具体包括从事煤炭生产、非煤矿山开采、建设工程施工、危险品生产与储存等</w:t>
      </w:r>
      <w:r>
        <w:rPr>
          <w:rFonts w:ascii="仿宋_GB2312" w:hAnsi="仿宋" w:eastAsia="仿宋_GB2312" w:cs="Times New Roman"/>
          <w:kern w:val="0"/>
          <w:sz w:val="32"/>
          <w:szCs w:val="32"/>
          <w:highlight w:val="none"/>
        </w:rPr>
        <w:t>12类行业企业。与原办法相比，</w:t>
      </w:r>
      <w:r>
        <w:rPr>
          <w:rFonts w:hint="eastAsia" w:ascii="仿宋_GB2312" w:hAnsi="仿宋" w:eastAsia="仿宋_GB2312" w:cs="Times New Roman"/>
          <w:kern w:val="0"/>
          <w:sz w:val="32"/>
          <w:szCs w:val="32"/>
          <w:highlight w:val="none"/>
        </w:rPr>
        <w:t>本次修订</w:t>
      </w:r>
      <w:r>
        <w:rPr>
          <w:rFonts w:ascii="仿宋_GB2312" w:hAnsi="仿宋" w:eastAsia="仿宋_GB2312" w:cs="Times New Roman"/>
          <w:kern w:val="0"/>
          <w:sz w:val="32"/>
          <w:szCs w:val="32"/>
          <w:highlight w:val="none"/>
        </w:rPr>
        <w:t>增加</w:t>
      </w:r>
      <w:r>
        <w:rPr>
          <w:rFonts w:hint="eastAsia" w:ascii="仿宋_GB2312" w:hAnsi="仿宋" w:eastAsia="仿宋_GB2312" w:cs="Times New Roman"/>
          <w:kern w:val="0"/>
          <w:sz w:val="32"/>
          <w:szCs w:val="32"/>
          <w:highlight w:val="none"/>
        </w:rPr>
        <w:t>了</w:t>
      </w:r>
      <w:r>
        <w:rPr>
          <w:rFonts w:ascii="仿宋_GB2312" w:hAnsi="仿宋" w:eastAsia="仿宋_GB2312" w:cs="Times New Roman"/>
          <w:kern w:val="0"/>
          <w:sz w:val="32"/>
          <w:szCs w:val="32"/>
          <w:highlight w:val="none"/>
        </w:rPr>
        <w:t>民用爆炸物品生产、电力生产与供应</w:t>
      </w:r>
      <w:r>
        <w:rPr>
          <w:rFonts w:hint="eastAsia" w:ascii="仿宋_GB2312" w:hAnsi="仿宋" w:eastAsia="仿宋_GB2312" w:cs="Times New Roman"/>
          <w:kern w:val="0"/>
          <w:sz w:val="32"/>
          <w:szCs w:val="32"/>
          <w:highlight w:val="none"/>
        </w:rPr>
        <w:t>两</w:t>
      </w:r>
      <w:r>
        <w:rPr>
          <w:rFonts w:ascii="仿宋_GB2312" w:hAnsi="仿宋" w:eastAsia="仿宋_GB2312" w:cs="Times New Roman"/>
          <w:kern w:val="0"/>
          <w:sz w:val="32"/>
          <w:szCs w:val="32"/>
          <w:highlight w:val="none"/>
        </w:rPr>
        <w:t>类企业，</w:t>
      </w:r>
      <w:r>
        <w:rPr>
          <w:rFonts w:hint="eastAsia" w:ascii="仿宋_GB2312" w:hAnsi="仿宋" w:eastAsia="仿宋_GB2312" w:cs="Times New Roman"/>
          <w:kern w:val="0"/>
          <w:sz w:val="32"/>
          <w:szCs w:val="32"/>
          <w:highlight w:val="none"/>
        </w:rPr>
        <w:t>主要考虑：</w:t>
      </w:r>
      <w:r>
        <w:rPr>
          <w:rFonts w:ascii="仿宋_GB2312" w:hAnsi="仿宋" w:eastAsia="仿宋_GB2312" w:cs="Times New Roman"/>
          <w:kern w:val="0"/>
          <w:sz w:val="32"/>
          <w:szCs w:val="32"/>
          <w:highlight w:val="none"/>
        </w:rPr>
        <w:t>民用爆炸</w:t>
      </w:r>
      <w:r>
        <w:rPr>
          <w:rFonts w:hint="eastAsia" w:ascii="仿宋_GB2312" w:hAnsi="仿宋" w:eastAsia="仿宋_GB2312" w:cs="Times New Roman"/>
          <w:kern w:val="0"/>
          <w:sz w:val="32"/>
          <w:szCs w:val="32"/>
          <w:highlight w:val="none"/>
        </w:rPr>
        <w:t>物</w:t>
      </w:r>
      <w:r>
        <w:rPr>
          <w:rFonts w:ascii="仿宋_GB2312" w:hAnsi="仿宋" w:eastAsia="仿宋_GB2312" w:cs="Times New Roman"/>
          <w:kern w:val="0"/>
          <w:sz w:val="32"/>
          <w:szCs w:val="32"/>
          <w:highlight w:val="none"/>
        </w:rPr>
        <w:t>品生产企业主要生产工业炸药、工业雷管等民用爆破器材，由于产品性质的特殊及生产过程的危险性，生产活动中易发生爆炸事故，属于高危行业</w:t>
      </w:r>
      <w:r>
        <w:rPr>
          <w:rFonts w:hint="eastAsia" w:ascii="仿宋_GB2312" w:hAnsi="仿宋" w:eastAsia="仿宋_GB2312" w:cs="Times New Roman"/>
          <w:kern w:val="0"/>
          <w:sz w:val="32"/>
          <w:szCs w:val="32"/>
          <w:highlight w:val="none"/>
        </w:rPr>
        <w:t>。电力行业是国民经济中重要的基础产业，电力安全生产关系人民生命财产安全，关系国计民生和经济发展全局。随着电力系统规模不断扩大，新设备新技术新领域带来的新风险，特别是首台首套设备、特高压设备在电力系统推广应用，以及电化学储能的快速发展与规模化应用暴露出的新问题新风险需要采取防治措施，鉴于电力行业安全生产的特殊性、复杂性以及对社会经济发展的极端重要性，有必要加大电力行业安全生产投入保障。此外，基于与其他非煤矿山开采作业活动、安全生产投入方向以及安全监管的差异化，本次修订将石油天然气开采企业单列。</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其他经济组织是指上述行业领域依法成立，有一定的组织机构和财产，但不具备法人资格的组织。包括私营独资企业、合伙组织、法人依法设立的分支机构等。</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中华人民共和国境内，指除中华人民共和国拥有主权的香港特别行政区、澳门特别行政区以及台湾地区之外的中华人民共和国领土。</w:t>
      </w:r>
    </w:p>
    <w:p>
      <w:pPr>
        <w:widowControl/>
        <w:tabs>
          <w:tab w:val="left" w:pos="1418"/>
        </w:tabs>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第三条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本办法所称企业安全生产费用是指企业按照规定标准提取，在成本（费用）中列支，专门用于完善和改进企业或者项目安全生产条件的资金。</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本条是企业安全生产费用的定义。</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国家建立企业安全生产费用提取制度的目的，是为了保障危险性较高的行业企业加强安全生产投入，提高安全装备水平，改善安全生产条件。安全生产投入是一个广义范畴，指为确保安全生产所需的条件，提升安全生产水平进行的资金投入。从</w:t>
      </w:r>
      <w:r>
        <w:rPr>
          <w:rFonts w:ascii="仿宋_GB2312" w:hAnsi="仿宋" w:eastAsia="仿宋_GB2312" w:cs="Times New Roman"/>
          <w:kern w:val="0"/>
          <w:sz w:val="32"/>
          <w:szCs w:val="32"/>
          <w:highlight w:val="none"/>
        </w:rPr>
        <w:t>2004年开始，国家为引导企业加大安全生产投入，相继出台了煤矿及其他高危行业安全生产费用提取制度、安全生产专用设备企业所得税优惠目录、煤层气抽采利用优惠政策、安全生产责任保险制度等一系列经济政策，同时安排各类国拨专项资金支持煤矿安全技改建设、瓦斯防治和尾矿库治理，以及安全生产预防及应急能力建设，促进了企业安全生产投入长效机制和风险保障机制的建立。</w:t>
      </w:r>
      <w:r>
        <w:rPr>
          <w:rFonts w:hint="eastAsia" w:ascii="仿宋_GB2312" w:hAnsi="仿宋" w:eastAsia="仿宋_GB2312" w:cs="Times New Roman"/>
          <w:kern w:val="0"/>
          <w:sz w:val="32"/>
          <w:szCs w:val="32"/>
          <w:highlight w:val="none"/>
        </w:rPr>
        <w:t>在企业层面，需要建立实施安全生产费用提取制度，为安全生产投入提前作出财务安排，保障资金来源，有利于进一步落实企业安全生产投入的主体责任。</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中华人民共和国安全生产法》第二十三条规定：“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此条款与法律相衔接，明确了企业安全生产投入责任、安全生产费用管理方式、费用性质、列支渠道等。</w:t>
      </w:r>
    </w:p>
    <w:p>
      <w:pPr>
        <w:widowControl/>
        <w:tabs>
          <w:tab w:val="left" w:pos="1418"/>
        </w:tabs>
        <w:spacing w:line="560" w:lineRule="exact"/>
        <w:ind w:firstLine="640" w:firstLineChars="200"/>
        <w:rPr>
          <w:rFonts w:ascii="仿宋_GB2312" w:hAnsi="仿宋" w:eastAsia="仿宋_GB2312" w:cs="仿宋"/>
          <w:b/>
          <w:kern w:val="0"/>
          <w:sz w:val="32"/>
          <w:szCs w:val="32"/>
          <w:highlight w:val="none"/>
        </w:rPr>
      </w:pPr>
      <w:r>
        <w:rPr>
          <w:rFonts w:hint="eastAsia" w:ascii="黑体" w:hAnsi="黑体" w:eastAsia="黑体"/>
          <w:kern w:val="44"/>
          <w:sz w:val="32"/>
          <w:szCs w:val="32"/>
          <w:highlight w:val="none"/>
        </w:rPr>
        <w:t>第四条</w:t>
      </w:r>
      <w:r>
        <w:rPr>
          <w:rFonts w:hint="eastAsia" w:ascii="仿宋_GB2312" w:hAnsi="宋体" w:eastAsia="仿宋_GB2312" w:cs="宋体"/>
          <w:bCs/>
          <w:kern w:val="0"/>
          <w:sz w:val="32"/>
          <w:szCs w:val="32"/>
          <w:highlight w:val="none"/>
        </w:rPr>
        <w:t xml:space="preserve"> </w:t>
      </w:r>
      <w:r>
        <w:rPr>
          <w:rFonts w:hint="eastAsia" w:ascii="仿宋_GB2312" w:hAnsi="仿宋" w:eastAsia="仿宋_GB2312" w:cs="仿宋"/>
          <w:b/>
          <w:kern w:val="0"/>
          <w:sz w:val="32"/>
          <w:szCs w:val="32"/>
          <w:highlight w:val="none"/>
        </w:rPr>
        <w:t>企业安全生产费用管理遵循以下原则：</w:t>
      </w:r>
    </w:p>
    <w:p>
      <w:pPr>
        <w:widowControl/>
        <w:spacing w:line="560" w:lineRule="exact"/>
        <w:ind w:firstLine="643" w:firstLineChars="200"/>
        <w:rPr>
          <w:rFonts w:ascii="仿宋_GB2312" w:hAnsi="仿宋" w:eastAsia="仿宋_GB2312" w:cs="仿宋"/>
          <w:b/>
          <w:sz w:val="32"/>
          <w:szCs w:val="32"/>
          <w:highlight w:val="none"/>
        </w:rPr>
      </w:pPr>
      <w:r>
        <w:rPr>
          <w:rFonts w:hint="eastAsia" w:ascii="仿宋_GB2312" w:hAnsi="仿宋" w:eastAsia="仿宋_GB2312" w:cs="仿宋"/>
          <w:b/>
          <w:kern w:val="0"/>
          <w:sz w:val="32"/>
          <w:szCs w:val="32"/>
          <w:highlight w:val="none"/>
        </w:rPr>
        <w:t>（一）筹措有章。统筹发展和安全，依法落实企业安全生产投入主体责任，足额提取。</w:t>
      </w:r>
    </w:p>
    <w:p>
      <w:pPr>
        <w:widowControl/>
        <w:spacing w:line="560" w:lineRule="exact"/>
        <w:ind w:firstLine="643" w:firstLineChars="200"/>
        <w:rPr>
          <w:rFonts w:ascii="仿宋_GB2312" w:hAnsi="仿宋" w:eastAsia="仿宋_GB2312" w:cs="仿宋"/>
          <w:b/>
          <w:sz w:val="32"/>
          <w:szCs w:val="32"/>
          <w:highlight w:val="none"/>
        </w:rPr>
      </w:pPr>
      <w:r>
        <w:rPr>
          <w:rFonts w:hint="eastAsia" w:ascii="仿宋_GB2312" w:hAnsi="仿宋" w:eastAsia="仿宋_GB2312" w:cs="仿宋"/>
          <w:b/>
          <w:sz w:val="32"/>
          <w:szCs w:val="32"/>
          <w:highlight w:val="none"/>
        </w:rPr>
        <w:t>（二）支出有据。企业根据生产经营实际需要，据实开支符合规定的安全生产费用。</w:t>
      </w:r>
    </w:p>
    <w:p>
      <w:pPr>
        <w:widowControl/>
        <w:spacing w:line="560" w:lineRule="exact"/>
        <w:ind w:firstLine="643" w:firstLineChars="200"/>
        <w:rPr>
          <w:rFonts w:ascii="仿宋_GB2312" w:hAnsi="仿宋" w:eastAsia="仿宋_GB2312" w:cs="仿宋"/>
          <w:b/>
          <w:sz w:val="32"/>
          <w:szCs w:val="32"/>
          <w:highlight w:val="none"/>
        </w:rPr>
      </w:pPr>
      <w:r>
        <w:rPr>
          <w:rFonts w:hint="eastAsia" w:ascii="仿宋_GB2312" w:hAnsi="仿宋" w:eastAsia="仿宋_GB2312" w:cs="仿宋"/>
          <w:b/>
          <w:sz w:val="32"/>
          <w:szCs w:val="32"/>
          <w:highlight w:val="none"/>
        </w:rPr>
        <w:t>（三）管理有序。企业专项核算和归集安全生产费用，真实反映安全生产条件改善投入，不得挤占、挪用。</w:t>
      </w:r>
    </w:p>
    <w:p>
      <w:pPr>
        <w:spacing w:line="560" w:lineRule="exact"/>
        <w:ind w:firstLine="643" w:firstLineChars="200"/>
        <w:rPr>
          <w:rFonts w:ascii="仿宋_GB2312" w:hAnsi="仿宋" w:eastAsia="仿宋_GB2312" w:cs="仿宋"/>
          <w:b/>
          <w:sz w:val="32"/>
          <w:szCs w:val="32"/>
          <w:highlight w:val="none"/>
        </w:rPr>
      </w:pPr>
      <w:r>
        <w:rPr>
          <w:rFonts w:hint="eastAsia" w:ascii="仿宋_GB2312" w:hAnsi="仿宋" w:eastAsia="仿宋_GB2312" w:cs="仿宋"/>
          <w:b/>
          <w:sz w:val="32"/>
          <w:szCs w:val="32"/>
          <w:highlight w:val="none"/>
        </w:rPr>
        <w:t>（四）监督有效。建立健全企业安全生产费用提取和使用的内外部监督机制，按规定开展信息披露和社会责任报告。</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本条是企业安全生产费用提取和使用的总体原则，是对原办法第三条内容的修订。</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随着企业安全生产费用提取和使用政策的深入实施，原办法“企业提取、政府监管、确保需要、规范使用”的原则已基本达成共识。为应对安全生产新形势，贯彻安全发展新理念，新办法提出“筹措有章、支出有据、管理有序、监督有效”原则，继续优化企业安全生产费用管理，堵塞监督管理漏洞，保障资金规范有效使用，推动企业安全生产投入主体责任落实。</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——筹措有章。企业按照《中华人民共和国安全生产法》等有关法律法规规定，落实安全生产投入主体责任，编制年度企业安全生产费用提取和使用计划，纳入企业财务预算，确保安全生产所需资金投入。</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——支出有据。企业根据安全生产实际需要进行安全生产投入建设，安全生产费用必须符合本办法规定的支出范围，并取得发票、收据、转账凭证等真实凭证。</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——管理有序。企业加强安全生产费用管理，真实反映安全生产条件改善投入，不得变相挤占、挪作他用。企业建立健全安全生产费用提取和使用台账，清晰反映企业安全生产费用提取使用情况。</w:t>
      </w:r>
    </w:p>
    <w:p>
      <w:pPr>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——监督有效。负有安全生产监督管理职责的部门和财政部门依法对企业安全生产费用提取、使用和管理进行监督检查。企业安全生产费用提取和使用情况</w:t>
      </w:r>
      <w:r>
        <w:rPr>
          <w:rFonts w:ascii="仿宋_GB2312" w:hAnsi="仿宋" w:eastAsia="仿宋_GB2312" w:cs="Times New Roman"/>
          <w:kern w:val="0"/>
          <w:sz w:val="32"/>
          <w:szCs w:val="32"/>
          <w:highlight w:val="none"/>
        </w:rPr>
        <w:t>按规定开展信息</w:t>
      </w:r>
      <w:r>
        <w:rPr>
          <w:rFonts w:hint="eastAsia" w:ascii="仿宋_GB2312" w:hAnsi="仿宋" w:eastAsia="仿宋_GB2312" w:cs="Times New Roman"/>
          <w:kern w:val="0"/>
          <w:sz w:val="32"/>
          <w:szCs w:val="32"/>
          <w:highlight w:val="none"/>
        </w:rPr>
        <w:t>披露，并纳入企业社会责任报告，强化政府监管和社会监督，保障制度有效实施。</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第五条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企业安全生产费用可由企业用于以下范围的支出：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购置购建、更新改造、检测检验、检定校准、运行维护安全防护和紧急避险设施、设备支出[不含按照“建设项目安全设施必须与主体工程同时设计、同时施工、同时投入生产和使用”（以下简称“三同时”）规定投入的安全设施、设备]；</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（二）购置、开发、推广应用、更新升级、运行维护安全生产信息系统、软件、网络安全、技术支出；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（三）配备、更新、维护、保养安全防护用品和应急救援器材、设备支出；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（四）企业应急救援队伍建设（含建设应急救援队伍所需应急救援物资储备、人员培训等方面）、安全生产宣传教育培训、从业人员发现报告事故隐患的奖励支出；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（五）安全生产责任保险、承运人责任险等与安全生产直接相关的法定保险支出；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（六）安全生产检查检测、评估评价（不含新建、改建、扩建项目安全评价）、评审、咨询、标准化建设、应急预案制修订、应急演练支出；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（七）与安全生产直接相关的其他支出。</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本条是企业安全生产费用支出范围的概括性规定。</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本条为新增条款，主要是对１</w:t>
      </w:r>
      <w:r>
        <w:rPr>
          <w:rFonts w:ascii="仿宋_GB2312" w:hAnsi="仿宋" w:eastAsia="仿宋_GB2312" w:cs="Times New Roman"/>
          <w:kern w:val="0"/>
          <w:sz w:val="32"/>
          <w:szCs w:val="32"/>
          <w:highlight w:val="none"/>
        </w:rPr>
        <w:t>2类行业企业安全生产费用支出范围</w:t>
      </w:r>
      <w:r>
        <w:rPr>
          <w:rFonts w:hint="eastAsia" w:ascii="仿宋_GB2312" w:hAnsi="仿宋" w:eastAsia="仿宋_GB2312" w:cs="Times New Roman"/>
          <w:kern w:val="0"/>
          <w:sz w:val="32"/>
          <w:szCs w:val="32"/>
          <w:highlight w:val="none"/>
        </w:rPr>
        <w:t>的</w:t>
      </w:r>
      <w:r>
        <w:rPr>
          <w:rFonts w:ascii="仿宋_GB2312" w:hAnsi="仿宋" w:eastAsia="仿宋_GB2312" w:cs="Times New Roman"/>
          <w:kern w:val="0"/>
          <w:sz w:val="32"/>
          <w:szCs w:val="32"/>
          <w:highlight w:val="none"/>
        </w:rPr>
        <w:t>共性支出内容进行</w:t>
      </w:r>
      <w:r>
        <w:rPr>
          <w:rFonts w:hint="eastAsia" w:ascii="仿宋_GB2312" w:hAnsi="仿宋" w:eastAsia="仿宋_GB2312" w:cs="Times New Roman"/>
          <w:kern w:val="0"/>
          <w:sz w:val="32"/>
          <w:szCs w:val="32"/>
          <w:highlight w:val="none"/>
        </w:rPr>
        <w:t>归纳</w:t>
      </w:r>
      <w:r>
        <w:rPr>
          <w:rFonts w:ascii="仿宋_GB2312" w:hAnsi="仿宋" w:eastAsia="仿宋_GB2312" w:cs="Times New Roman"/>
          <w:kern w:val="0"/>
          <w:sz w:val="32"/>
          <w:szCs w:val="32"/>
          <w:highlight w:val="none"/>
        </w:rPr>
        <w:t>概括，</w:t>
      </w:r>
      <w:r>
        <w:rPr>
          <w:rFonts w:hint="eastAsia" w:ascii="仿宋_GB2312" w:hAnsi="仿宋" w:eastAsia="仿宋_GB2312" w:cs="Times New Roman"/>
          <w:kern w:val="0"/>
          <w:sz w:val="32"/>
          <w:szCs w:val="32"/>
          <w:highlight w:val="none"/>
        </w:rPr>
        <w:t>强化</w:t>
      </w:r>
      <w:r>
        <w:rPr>
          <w:rFonts w:ascii="仿宋_GB2312" w:hAnsi="仿宋" w:eastAsia="仿宋_GB2312" w:cs="Times New Roman"/>
          <w:kern w:val="0"/>
          <w:sz w:val="32"/>
          <w:szCs w:val="32"/>
          <w:highlight w:val="none"/>
        </w:rPr>
        <w:t>相关行业企业、有关监督管理部门对安全生产费用使用方向</w:t>
      </w:r>
      <w:r>
        <w:rPr>
          <w:rFonts w:hint="eastAsia" w:ascii="仿宋_GB2312" w:hAnsi="仿宋" w:eastAsia="仿宋_GB2312" w:cs="Times New Roman"/>
          <w:kern w:val="0"/>
          <w:sz w:val="32"/>
          <w:szCs w:val="32"/>
          <w:highlight w:val="none"/>
        </w:rPr>
        <w:t>的</w:t>
      </w:r>
      <w:r>
        <w:rPr>
          <w:rFonts w:ascii="仿宋_GB2312" w:hAnsi="仿宋" w:eastAsia="仿宋_GB2312" w:cs="Times New Roman"/>
          <w:kern w:val="0"/>
          <w:sz w:val="32"/>
          <w:szCs w:val="32"/>
          <w:highlight w:val="none"/>
        </w:rPr>
        <w:t>总体把握。</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企业安全</w:t>
      </w:r>
      <w:r>
        <w:rPr>
          <w:rFonts w:ascii="仿宋_GB2312" w:hAnsi="仿宋" w:eastAsia="仿宋_GB2312" w:cs="Times New Roman"/>
          <w:kern w:val="0"/>
          <w:sz w:val="32"/>
          <w:szCs w:val="32"/>
          <w:highlight w:val="none"/>
        </w:rPr>
        <w:t>生产费用</w:t>
      </w:r>
      <w:r>
        <w:rPr>
          <w:rFonts w:hint="eastAsia" w:ascii="仿宋_GB2312" w:hAnsi="仿宋" w:eastAsia="仿宋_GB2312" w:cs="Times New Roman"/>
          <w:kern w:val="0"/>
          <w:sz w:val="32"/>
          <w:szCs w:val="32"/>
          <w:highlight w:val="none"/>
        </w:rPr>
        <w:t>具体支出</w:t>
      </w:r>
      <w:r>
        <w:rPr>
          <w:rFonts w:ascii="仿宋_GB2312" w:hAnsi="仿宋" w:eastAsia="仿宋_GB2312" w:cs="Times New Roman"/>
          <w:kern w:val="0"/>
          <w:sz w:val="32"/>
          <w:szCs w:val="32"/>
          <w:highlight w:val="none"/>
        </w:rPr>
        <w:t>范围</w:t>
      </w:r>
      <w:r>
        <w:rPr>
          <w:rFonts w:hint="eastAsia" w:ascii="仿宋_GB2312" w:hAnsi="仿宋" w:eastAsia="仿宋_GB2312" w:cs="Times New Roman"/>
          <w:kern w:val="0"/>
          <w:sz w:val="32"/>
          <w:szCs w:val="32"/>
          <w:highlight w:val="none"/>
        </w:rPr>
        <w:t>界定为</w:t>
      </w:r>
      <w:r>
        <w:rPr>
          <w:rFonts w:ascii="仿宋_GB2312" w:hAnsi="仿宋" w:eastAsia="仿宋_GB2312" w:cs="Times New Roman"/>
          <w:kern w:val="0"/>
          <w:sz w:val="32"/>
          <w:szCs w:val="32"/>
          <w:highlight w:val="none"/>
        </w:rPr>
        <w:t>：</w:t>
      </w:r>
      <w:r>
        <w:rPr>
          <w:rFonts w:hint="eastAsia" w:ascii="仿宋_GB2312" w:hAnsi="仿宋" w:eastAsia="仿宋_GB2312" w:cs="Times New Roman"/>
          <w:kern w:val="0"/>
          <w:sz w:val="32"/>
          <w:szCs w:val="32"/>
          <w:highlight w:val="none"/>
        </w:rPr>
        <w:t>安全防护和紧急避险设施设备、安全生产信息化</w:t>
      </w:r>
      <w:r>
        <w:rPr>
          <w:rFonts w:ascii="仿宋_GB2312" w:hAnsi="仿宋" w:eastAsia="仿宋_GB2312" w:cs="Times New Roman"/>
          <w:kern w:val="0"/>
          <w:sz w:val="32"/>
          <w:szCs w:val="32"/>
          <w:highlight w:val="none"/>
        </w:rPr>
        <w:t>建设</w:t>
      </w:r>
      <w:r>
        <w:rPr>
          <w:rFonts w:hint="eastAsia" w:ascii="仿宋_GB2312" w:hAnsi="仿宋" w:eastAsia="仿宋_GB2312" w:cs="Times New Roman"/>
          <w:kern w:val="0"/>
          <w:sz w:val="32"/>
          <w:szCs w:val="32"/>
          <w:highlight w:val="none"/>
        </w:rPr>
        <w:t>、安全防护用品和应急救援器材设备、企业应急救援队伍建设、安全生产宣传教育培训、从业人员发现报告事故隐患的奖励、安全生产责任保险、承运人责任险、安全生产检查检测、评估评价、评审、咨询、标准化建设、应急预案制修订、应急演练等</w:t>
      </w:r>
      <w:r>
        <w:rPr>
          <w:rFonts w:ascii="仿宋_GB2312" w:hAnsi="仿宋" w:eastAsia="仿宋_GB2312" w:cs="Times New Roman"/>
          <w:kern w:val="0"/>
          <w:sz w:val="32"/>
          <w:szCs w:val="32"/>
          <w:highlight w:val="none"/>
        </w:rPr>
        <w:t>方面</w:t>
      </w:r>
      <w:r>
        <w:rPr>
          <w:rFonts w:hint="eastAsia" w:ascii="仿宋_GB2312" w:hAnsi="仿宋" w:eastAsia="仿宋_GB2312" w:cs="Times New Roman"/>
          <w:kern w:val="0"/>
          <w:sz w:val="32"/>
          <w:szCs w:val="32"/>
          <w:highlight w:val="none"/>
        </w:rPr>
        <w:t>。</w:t>
      </w:r>
      <w:r>
        <w:rPr>
          <w:rFonts w:ascii="仿宋_GB2312" w:hAnsi="仿宋" w:eastAsia="仿宋_GB2312" w:cs="Times New Roman"/>
          <w:kern w:val="0"/>
          <w:sz w:val="32"/>
          <w:szCs w:val="32"/>
          <w:highlight w:val="none"/>
        </w:rPr>
        <w:t>不同</w:t>
      </w:r>
      <w:r>
        <w:rPr>
          <w:rFonts w:hint="eastAsia" w:ascii="仿宋_GB2312" w:hAnsi="仿宋" w:eastAsia="仿宋_GB2312" w:cs="Times New Roman"/>
          <w:kern w:val="0"/>
          <w:sz w:val="32"/>
          <w:szCs w:val="32"/>
          <w:highlight w:val="none"/>
        </w:rPr>
        <w:t>行业</w:t>
      </w:r>
      <w:r>
        <w:rPr>
          <w:rFonts w:ascii="仿宋_GB2312" w:hAnsi="仿宋" w:eastAsia="仿宋_GB2312" w:cs="Times New Roman"/>
          <w:kern w:val="0"/>
          <w:sz w:val="32"/>
          <w:szCs w:val="32"/>
          <w:highlight w:val="none"/>
        </w:rPr>
        <w:t>企业，其安全生产条件的</w:t>
      </w:r>
      <w:r>
        <w:rPr>
          <w:rFonts w:hint="eastAsia" w:ascii="仿宋_GB2312" w:hAnsi="仿宋" w:eastAsia="仿宋_GB2312" w:cs="Times New Roman"/>
          <w:kern w:val="0"/>
          <w:sz w:val="32"/>
          <w:szCs w:val="32"/>
          <w:highlight w:val="none"/>
        </w:rPr>
        <w:t>改善</w:t>
      </w:r>
      <w:r>
        <w:rPr>
          <w:rFonts w:ascii="仿宋_GB2312" w:hAnsi="仿宋" w:eastAsia="仿宋_GB2312" w:cs="Times New Roman"/>
          <w:kern w:val="0"/>
          <w:sz w:val="32"/>
          <w:szCs w:val="32"/>
          <w:highlight w:val="none"/>
        </w:rPr>
        <w:t>和事故的</w:t>
      </w:r>
      <w:r>
        <w:rPr>
          <w:rFonts w:hint="eastAsia" w:ascii="仿宋_GB2312" w:hAnsi="仿宋" w:eastAsia="仿宋_GB2312" w:cs="Times New Roman"/>
          <w:kern w:val="0"/>
          <w:sz w:val="32"/>
          <w:szCs w:val="32"/>
          <w:highlight w:val="none"/>
        </w:rPr>
        <w:t>预防</w:t>
      </w:r>
      <w:r>
        <w:rPr>
          <w:rFonts w:ascii="仿宋_GB2312" w:hAnsi="仿宋" w:eastAsia="仿宋_GB2312" w:cs="Times New Roman"/>
          <w:kern w:val="0"/>
          <w:sz w:val="32"/>
          <w:szCs w:val="32"/>
          <w:highlight w:val="none"/>
        </w:rPr>
        <w:t>具有不同要求</w:t>
      </w:r>
      <w:r>
        <w:rPr>
          <w:rFonts w:hint="eastAsia" w:ascii="仿宋_GB2312" w:hAnsi="仿宋" w:eastAsia="仿宋_GB2312" w:cs="Times New Roman"/>
          <w:kern w:val="0"/>
          <w:sz w:val="32"/>
          <w:szCs w:val="32"/>
          <w:highlight w:val="none"/>
        </w:rPr>
        <w:t>，其安全生产费用支出方向也有一定差异，</w:t>
      </w:r>
      <w:r>
        <w:rPr>
          <w:rFonts w:ascii="仿宋_GB2312" w:hAnsi="仿宋" w:eastAsia="仿宋_GB2312" w:cs="Times New Roman"/>
          <w:kern w:val="0"/>
          <w:sz w:val="32"/>
          <w:szCs w:val="32"/>
          <w:highlight w:val="none"/>
        </w:rPr>
        <w:t>具体见</w:t>
      </w:r>
      <w:r>
        <w:rPr>
          <w:rFonts w:hint="eastAsia" w:ascii="仿宋_GB2312" w:hAnsi="仿宋" w:eastAsia="仿宋_GB2312" w:cs="Times New Roman"/>
          <w:kern w:val="0"/>
          <w:sz w:val="32"/>
          <w:szCs w:val="32"/>
          <w:highlight w:val="none"/>
        </w:rPr>
        <w:t>办法第二章</w:t>
      </w:r>
      <w:r>
        <w:rPr>
          <w:rFonts w:ascii="仿宋_GB2312" w:hAnsi="仿宋" w:eastAsia="仿宋_GB2312" w:cs="Times New Roman"/>
          <w:kern w:val="0"/>
          <w:sz w:val="32"/>
          <w:szCs w:val="32"/>
          <w:highlight w:val="none"/>
        </w:rPr>
        <w:t>规定。</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本条中，对于</w:t>
      </w:r>
      <w:r>
        <w:rPr>
          <w:rFonts w:ascii="仿宋_GB2312" w:hAnsi="仿宋" w:eastAsia="仿宋_GB2312" w:cs="Times New Roman"/>
          <w:kern w:val="0"/>
          <w:sz w:val="32"/>
          <w:szCs w:val="32"/>
          <w:highlight w:val="none"/>
        </w:rPr>
        <w:t>企业投产时按照“</w:t>
      </w:r>
      <w:r>
        <w:rPr>
          <w:rFonts w:hint="eastAsia" w:ascii="仿宋_GB2312" w:hAnsi="仿宋" w:eastAsia="仿宋_GB2312" w:cs="Times New Roman"/>
          <w:kern w:val="0"/>
          <w:sz w:val="32"/>
          <w:szCs w:val="32"/>
          <w:highlight w:val="none"/>
        </w:rPr>
        <w:t>三同时</w:t>
      </w:r>
      <w:r>
        <w:rPr>
          <w:rFonts w:ascii="仿宋_GB2312" w:hAnsi="仿宋" w:eastAsia="仿宋_GB2312" w:cs="Times New Roman"/>
          <w:kern w:val="0"/>
          <w:sz w:val="32"/>
          <w:szCs w:val="32"/>
          <w:highlight w:val="none"/>
        </w:rPr>
        <w:t>”</w:t>
      </w:r>
      <w:r>
        <w:rPr>
          <w:rFonts w:hint="eastAsia" w:ascii="仿宋_GB2312" w:hAnsi="仿宋" w:eastAsia="仿宋_GB2312" w:cs="Times New Roman"/>
          <w:kern w:val="0"/>
          <w:sz w:val="32"/>
          <w:szCs w:val="32"/>
          <w:highlight w:val="none"/>
        </w:rPr>
        <w:t>要求</w:t>
      </w:r>
      <w:r>
        <w:rPr>
          <w:rFonts w:ascii="仿宋_GB2312" w:hAnsi="仿宋" w:eastAsia="仿宋_GB2312" w:cs="Times New Roman"/>
          <w:kern w:val="0"/>
          <w:sz w:val="32"/>
          <w:szCs w:val="32"/>
          <w:highlight w:val="none"/>
        </w:rPr>
        <w:t>初期投入的安全设施、</w:t>
      </w:r>
      <w:r>
        <w:rPr>
          <w:rFonts w:hint="eastAsia" w:ascii="仿宋_GB2312" w:hAnsi="仿宋" w:eastAsia="仿宋_GB2312" w:cs="Times New Roman"/>
          <w:kern w:val="0"/>
          <w:sz w:val="32"/>
          <w:szCs w:val="32"/>
          <w:highlight w:val="none"/>
        </w:rPr>
        <w:t>新建、改建、扩建项目安全评价，不在支出范围内；对于安全生产责任保险，指《安全生产责任保险实施办法》（安监总办〔</w:t>
      </w:r>
      <w:r>
        <w:rPr>
          <w:rFonts w:ascii="仿宋_GB2312" w:hAnsi="仿宋" w:eastAsia="仿宋_GB2312" w:cs="Times New Roman"/>
          <w:kern w:val="0"/>
          <w:sz w:val="32"/>
          <w:szCs w:val="32"/>
          <w:highlight w:val="none"/>
        </w:rPr>
        <w:t>2017〕140号）规定的安全生产责任保险</w:t>
      </w:r>
      <w:r>
        <w:rPr>
          <w:rFonts w:hint="eastAsia" w:ascii="仿宋_GB2312" w:hAnsi="仿宋" w:eastAsia="仿宋_GB2312" w:cs="Times New Roman"/>
          <w:kern w:val="0"/>
          <w:sz w:val="32"/>
          <w:szCs w:val="32"/>
          <w:highlight w:val="none"/>
        </w:rPr>
        <w:t>；对于承运人责任险，指</w:t>
      </w:r>
      <w:r>
        <w:rPr>
          <w:rFonts w:ascii="仿宋_GB2312" w:hAnsi="仿宋" w:eastAsia="仿宋_GB2312" w:cs="Times New Roman"/>
          <w:kern w:val="0"/>
          <w:sz w:val="32"/>
          <w:szCs w:val="32"/>
          <w:highlight w:val="none"/>
        </w:rPr>
        <w:t>《中华人民共和国道路运输条例》第三十五条规定的承运人责任险</w:t>
      </w:r>
      <w:r>
        <w:rPr>
          <w:rFonts w:hint="eastAsia" w:ascii="仿宋_GB2312" w:hAnsi="仿宋" w:eastAsia="仿宋_GB2312" w:cs="Times New Roman"/>
          <w:kern w:val="0"/>
          <w:sz w:val="32"/>
          <w:szCs w:val="32"/>
          <w:highlight w:val="none"/>
        </w:rPr>
        <w:t>。</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从业人员发现报告事故隐患的奖励支出涉及工资总额、税收等问题的，按照工资管理、税收等国家有关部门的规定执行。</w:t>
      </w:r>
    </w:p>
    <w:p>
      <w:pPr>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中华人民共和国职业病防治法》第四十一条明确：“用人单位按照职业病防治要求，用于预防和治理职业病危害、工作场所卫生检测、健康监护和职业卫生培训等费用，按照国家有关规定，在生产成本中据实列支”。因此，企业职业病危害防治方面（包括职业病危害因素检测、职业健康体检等）支出则不在提取的安全生产费用中列支。</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由于部分企业在安全生产费用使用方面存在界定划分不清、列支存在争议等问题，为解决企业安全生产费用使用、列支界定难点问题，解读分行业列举了部分企业安全生产费用支出负面清单，对不宜列入企业安全生产费用的支出进行明确。对于不在规定范围和负面清单中的某项具体支出是否符合安全生产费用支出范围，由企业结合“完善和改进企业或者项目安全生产条件、降低安全隐患或事故风险”等原则，参照办法规定精神，合理判断、规范列支。</w:t>
      </w:r>
    </w:p>
    <w:p>
      <w:pPr>
        <w:pStyle w:val="2"/>
        <w:spacing w:before="240" w:after="120"/>
        <w:jc w:val="center"/>
        <w:rPr>
          <w:sz w:val="36"/>
          <w:szCs w:val="36"/>
          <w:highlight w:val="none"/>
        </w:rPr>
      </w:pPr>
      <w:bookmarkStart w:id="2" w:name="_Toc147996021"/>
      <w:bookmarkStart w:id="3" w:name="_Toc152145207"/>
      <w:r>
        <w:rPr>
          <w:rFonts w:hint="eastAsia"/>
          <w:sz w:val="36"/>
          <w:szCs w:val="36"/>
          <w:highlight w:val="none"/>
        </w:rPr>
        <w:t>第二章 企业安全生产费用的提取和使用</w:t>
      </w:r>
      <w:bookmarkEnd w:id="2"/>
      <w:bookmarkEnd w:id="3"/>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本章在原办法</w:t>
      </w:r>
      <w:r>
        <w:rPr>
          <w:rFonts w:ascii="仿宋_GB2312" w:hAnsi="仿宋" w:eastAsia="仿宋_GB2312" w:cs="Times New Roman"/>
          <w:kern w:val="0"/>
          <w:sz w:val="32"/>
          <w:szCs w:val="32"/>
          <w:highlight w:val="none"/>
        </w:rPr>
        <w:t>第二章安全费用的提取标准和第三章安全费用的使用基础上整合修订形成，结合12类行业企业安全生产费用提</w:t>
      </w:r>
      <w:r>
        <w:rPr>
          <w:rFonts w:hint="eastAsia" w:ascii="仿宋_GB2312" w:hAnsi="仿宋" w:eastAsia="仿宋_GB2312" w:cs="Times New Roman"/>
          <w:kern w:val="0"/>
          <w:sz w:val="32"/>
          <w:szCs w:val="32"/>
          <w:highlight w:val="none"/>
        </w:rPr>
        <w:t>取</w:t>
      </w:r>
      <w:r>
        <w:rPr>
          <w:rFonts w:ascii="仿宋_GB2312" w:hAnsi="仿宋" w:eastAsia="仿宋_GB2312" w:cs="Times New Roman"/>
          <w:kern w:val="0"/>
          <w:sz w:val="32"/>
          <w:szCs w:val="32"/>
          <w:highlight w:val="none"/>
        </w:rPr>
        <w:t>和使用设置12个专节。</w:t>
      </w:r>
    </w:p>
    <w:p>
      <w:pPr>
        <w:pStyle w:val="3"/>
        <w:jc w:val="center"/>
        <w:rPr>
          <w:rFonts w:ascii="黑体" w:hAnsi="黑体" w:eastAsia="黑体"/>
          <w:b w:val="0"/>
          <w:highlight w:val="none"/>
        </w:rPr>
      </w:pPr>
      <w:bookmarkStart w:id="4" w:name="_Toc147996022"/>
      <w:bookmarkStart w:id="5" w:name="_Toc152145208"/>
      <w:r>
        <w:rPr>
          <w:rFonts w:hint="eastAsia" w:ascii="黑体" w:hAnsi="黑体" w:eastAsia="黑体"/>
          <w:b w:val="0"/>
          <w:highlight w:val="none"/>
        </w:rPr>
        <w:t>第一节  煤炭生产企业</w:t>
      </w:r>
      <w:bookmarkEnd w:id="4"/>
      <w:bookmarkEnd w:id="5"/>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第六条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煤炭生产是指煤炭资源开采作业有关活动。</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批准进行联合试运转的基本建设煤矿，按照本节规定提取使用企业安全生产费用。</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本条是适用办法的煤炭生产行业的属性内涵。</w:t>
      </w:r>
    </w:p>
    <w:p>
      <w:pPr>
        <w:widowControl/>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次修订增加了“批准进行联合试运转的基本建设煤矿，按照本节规定提取使用企业安全生产费用”规定。主要考虑到部分批准进行联合试运转的基本建设煤矿已经形成正常的生产能力，安全风险与正常生产矿山相差不大，且近几年基建矿山易发生重大事故，</w:t>
      </w:r>
      <w:r>
        <w:rPr>
          <w:rFonts w:ascii="仿宋_GB2312" w:hAnsi="仿宋" w:eastAsia="仿宋_GB2312" w:cs="Times New Roman"/>
          <w:kern w:val="0"/>
          <w:sz w:val="32"/>
          <w:szCs w:val="32"/>
          <w:highlight w:val="none"/>
        </w:rPr>
        <w:t>2022年贵州三河顺勋煤矿边建设、边生产，发生重大顶板事故，死亡14人。按基建矿井建筑安装工程造价2.5%计提安全生产费用远不能满足安全</w:t>
      </w:r>
      <w:r>
        <w:rPr>
          <w:rFonts w:hint="eastAsia" w:ascii="仿宋_GB2312" w:hAnsi="仿宋" w:eastAsia="仿宋_GB2312" w:cs="Times New Roman"/>
          <w:kern w:val="0"/>
          <w:sz w:val="32"/>
          <w:szCs w:val="32"/>
          <w:highlight w:val="none"/>
        </w:rPr>
        <w:t>生产</w:t>
      </w:r>
      <w:r>
        <w:rPr>
          <w:rFonts w:ascii="仿宋_GB2312" w:hAnsi="仿宋" w:eastAsia="仿宋_GB2312" w:cs="Times New Roman"/>
          <w:kern w:val="0"/>
          <w:sz w:val="32"/>
          <w:szCs w:val="32"/>
          <w:highlight w:val="none"/>
        </w:rPr>
        <w:t>投入要求，规定其按照煤炭生产企业相关规定提取使用</w:t>
      </w:r>
      <w:r>
        <w:rPr>
          <w:rFonts w:hint="eastAsia" w:ascii="仿宋_GB2312" w:hAnsi="仿宋" w:eastAsia="仿宋_GB2312" w:cs="Times New Roman"/>
          <w:kern w:val="0"/>
          <w:sz w:val="32"/>
          <w:szCs w:val="32"/>
          <w:highlight w:val="none"/>
        </w:rPr>
        <w:t>安全生产费用。</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第七条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煤炭生产企业依据当月开采的原煤产量，于月末提取企业安全生产费用。提取标准如下：</w:t>
      </w:r>
    </w:p>
    <w:p>
      <w:pPr>
        <w:widowControl/>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（一）煤（岩）与瓦斯（二氧化碳）突出矿井、冲击地压矿井吨煤50元；</w:t>
      </w:r>
    </w:p>
    <w:p>
      <w:pPr>
        <w:widowControl/>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（二）高瓦斯矿井，水文地质类型复杂、极复杂矿井，容易自燃煤层矿井吨煤30元；</w:t>
      </w:r>
    </w:p>
    <w:p>
      <w:pPr>
        <w:widowControl/>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（三）其他井工矿吨煤15元；</w:t>
      </w:r>
    </w:p>
    <w:p>
      <w:pPr>
        <w:widowControl/>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（四）露天矿吨煤5元。</w:t>
      </w:r>
    </w:p>
    <w:p>
      <w:pPr>
        <w:widowControl/>
        <w:spacing w:line="560" w:lineRule="exact"/>
        <w:ind w:firstLine="643" w:firstLineChars="200"/>
        <w:rPr>
          <w:rFonts w:ascii="仿宋_GB2312" w:hAnsi="仿宋" w:eastAsia="仿宋_GB2312" w:cs="仿宋"/>
          <w:b/>
          <w:kern w:val="0"/>
          <w:sz w:val="32"/>
          <w:szCs w:val="32"/>
          <w:highlight w:val="none"/>
        </w:rPr>
      </w:pPr>
      <w:r>
        <w:rPr>
          <w:rFonts w:hint="eastAsia" w:ascii="仿宋_GB2312" w:hAnsi="仿宋" w:eastAsia="仿宋_GB2312" w:cs="仿宋"/>
          <w:b/>
          <w:kern w:val="0"/>
          <w:sz w:val="32"/>
          <w:szCs w:val="32"/>
          <w:highlight w:val="none"/>
        </w:rPr>
        <w:t>矿井瓦斯等级划分执行《煤矿安全规程》（应急管理部令第8号）和《煤矿瓦斯等级鉴定办法》（煤安监技装〔2018〕9号）的规定；矿井冲击地压判定执行《煤矿安全规程》（应急管理部令第8号）和《防治煤矿冲击地压细则》（煤安监技装〔2018〕8号）的规定；矿井水文地质类型划分执行《煤矿安全规程》（应急管理部令第8号）和《煤矿防治水细则》（煤安监调查〔2018〕14号）的规定。</w:t>
      </w:r>
    </w:p>
    <w:p>
      <w:pPr>
        <w:widowControl/>
        <w:spacing w:line="560" w:lineRule="exact"/>
        <w:ind w:firstLine="643" w:firstLineChars="200"/>
        <w:jc w:val="left"/>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多种灾害并存矿井，从高提取企业安全生产费用。</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本条是煤炭生产企业安全生产费用的提取标准。</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关于计提基础。煤矿安全生产资金投入与开采方式、矿井设计能力和原煤实际产量都有一定关系，有些费用受开采方式影响，有些费用受设计能力制约，有些费用又随实际产量的变化而变化，难以确定各项因素对安全生产投入的影响程度。从实际投入看，安全生产费用受实际产量影响最大，因此确定安全生产费用按原煤实际产量提取。原煤实际产量包括：生产矿井的生产煤量和工程煤量，不包括洗选煤和外购原煤。</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关于按灾害程度分类。煤矿安全生产投入与矿井灾害程度有着直接关系，且地下矿山安全风险远高于露天矿山，矿井灾害程度越重，其安全生产投入越大。因此，在提取标准上按照煤与瓦斯突出、冲击地压、高瓦斯、容易自燃煤层和水害隐患严重矿井、其他井工矿、露天矿分类确定提取标准。</w:t>
      </w:r>
    </w:p>
    <w:p>
      <w:pPr>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关于修订内容。考虑到近几年我国部分地区煤与瓦斯突出矿井、冲击地压矿井、水害隐患严重矿井安全生产投入状况，同时容易自燃、自燃煤层分布广，自然发火严重影响煤矿安全生产，且随着工作面向深部延伸，受断层、水、火、瓦斯威胁更大，安全生产投入逐年增加，原办法提取标准已无法满足实际的安全生产投入需要。本次修订将煤（岩）与瓦斯（二氧化碳）突出矿井提取标准由吨煤30元提至吨煤50元，明确冲击地压矿井吨煤50元，水文地质类型复杂、极复杂矿井、容易自燃煤层矿井提取标准为吨煤30元。对于多种灾害并存矿井，如煤矿既是冲击地压矿井，又是水文地质类型复杂矿井，办法规定从高提取安全生产费用，即按照吨煤50元提取。</w:t>
      </w:r>
    </w:p>
    <w:p>
      <w:pPr>
        <w:widowControl/>
        <w:spacing w:line="560" w:lineRule="exact"/>
        <w:ind w:firstLine="640" w:firstLineChars="200"/>
        <w:jc w:val="left"/>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此外，办法更新了《煤矿安全规程》《煤矿瓦斯等级鉴定办法》，增加了冲击地压矿井、水文地质类型复杂、极复杂矿井对应类型划分依据，即“矿井冲击地压判定执行《煤矿安全规程》（应急管理部令第8号）和《防治煤矿冲击地压细则》（煤安监技装〔2018〕8号）的规定；矿井水文地质类型划分执行《煤矿安全规程》（应急管理部令第8号）和《煤矿防治水细则》（煤安监调查〔2018〕14号）的规定”。煤层自燃倾向性划分执行《煤矿安全规程》（应急管理部令第8号）和《煤矿防灭火细则》（矿安〔2021〕156号）的规定。</w:t>
      </w:r>
    </w:p>
    <w:p>
      <w:pPr>
        <w:widowControl/>
        <w:spacing w:line="560" w:lineRule="exact"/>
        <w:ind w:firstLine="640" w:firstLineChars="200"/>
        <w:jc w:val="left"/>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第八条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煤炭生产企业安全生产费用应当用于以下支出：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 xml:space="preserve">（一）煤与瓦斯突出及高瓦斯矿井落实综合防突措施支出，包括瓦斯区域预抽、保护层开采区域防突措施、开展突出区域和局部预测、实施局部补充防突措施等两个“四位一体”综合防突措施，以及更新改造防突设备和设施、建立突出防治实验室等支出； </w:t>
      </w:r>
      <w:r>
        <w:rPr>
          <w:rFonts w:ascii="仿宋_GB2312" w:hAnsi="仿宋" w:eastAsia="仿宋_GB2312" w:cs="宋体"/>
          <w:b/>
          <w:kern w:val="0"/>
          <w:sz w:val="32"/>
          <w:szCs w:val="32"/>
          <w:highlight w:val="none"/>
        </w:rPr>
        <w:t xml:space="preserve"> </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（二）冲击地压矿井落实防冲措施支出，包括开展冲击地压危险性预测、监测预警、防范治理、效果检验、安全防护等防治措施，更新改造防冲设备和设施，建立防冲实验室等支出；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煤矿安全生产改造和重大事故隐患治理支出，包括通风、防瓦斯、防煤尘、防灭火、防治水、顶板、供电、运输等系统设备改造和灾害治理工程，实施煤矿机械化改造、智能化建设，实施矿压、热害、露天煤矿边坡治理等支出；</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spacing w:line="560" w:lineRule="exact"/>
        <w:ind w:firstLine="627" w:firstLineChars="196"/>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关于智能化建设，</w:t>
      </w:r>
      <w:r>
        <w:rPr>
          <w:rFonts w:ascii="仿宋_GB2312" w:hAnsi="仿宋" w:eastAsia="仿宋_GB2312" w:cs="Times New Roman"/>
          <w:kern w:val="0"/>
          <w:sz w:val="32"/>
          <w:szCs w:val="32"/>
          <w:highlight w:val="none"/>
        </w:rPr>
        <w:t>2020年国家发展改革委、国家能源局、应急部、国家煤</w:t>
      </w:r>
      <w:r>
        <w:rPr>
          <w:rFonts w:hint="eastAsia" w:ascii="仿宋_GB2312" w:hAnsi="仿宋" w:eastAsia="仿宋_GB2312" w:cs="Times New Roman"/>
          <w:kern w:val="0"/>
          <w:sz w:val="32"/>
          <w:szCs w:val="32"/>
          <w:highlight w:val="none"/>
        </w:rPr>
        <w:t>矿安</w:t>
      </w:r>
      <w:r>
        <w:rPr>
          <w:rFonts w:ascii="仿宋_GB2312" w:hAnsi="仿宋" w:eastAsia="仿宋_GB2312" w:cs="Times New Roman"/>
          <w:kern w:val="0"/>
          <w:sz w:val="32"/>
          <w:szCs w:val="32"/>
          <w:highlight w:val="none"/>
        </w:rPr>
        <w:t>监局、工</w:t>
      </w:r>
      <w:r>
        <w:rPr>
          <w:rFonts w:hint="eastAsia" w:ascii="仿宋_GB2312" w:hAnsi="仿宋" w:eastAsia="仿宋_GB2312" w:cs="Times New Roman"/>
          <w:kern w:val="0"/>
          <w:sz w:val="32"/>
          <w:szCs w:val="32"/>
          <w:highlight w:val="none"/>
        </w:rPr>
        <w:t>业和信息化</w:t>
      </w:r>
      <w:r>
        <w:rPr>
          <w:rFonts w:ascii="仿宋_GB2312" w:hAnsi="仿宋" w:eastAsia="仿宋_GB2312" w:cs="Times New Roman"/>
          <w:kern w:val="0"/>
          <w:sz w:val="32"/>
          <w:szCs w:val="32"/>
          <w:highlight w:val="none"/>
        </w:rPr>
        <w:t>部、财政部、科技部、教育部8部委联合印发了《关于加快煤矿智能化发展的指导意见》</w:t>
      </w:r>
      <w:r>
        <w:rPr>
          <w:rFonts w:hint="eastAsia" w:ascii="仿宋_GB2312" w:hAnsi="仿宋" w:eastAsia="仿宋_GB2312" w:cs="Times New Roman"/>
          <w:kern w:val="0"/>
          <w:sz w:val="32"/>
          <w:szCs w:val="32"/>
          <w:highlight w:val="none"/>
        </w:rPr>
        <w:t>（发改能源〔</w:t>
      </w:r>
      <w:r>
        <w:rPr>
          <w:rFonts w:ascii="仿宋_GB2312" w:hAnsi="仿宋" w:eastAsia="仿宋_GB2312" w:cs="Times New Roman"/>
          <w:kern w:val="0"/>
          <w:sz w:val="32"/>
          <w:szCs w:val="32"/>
          <w:highlight w:val="none"/>
        </w:rPr>
        <w:t>2020〕283号</w:t>
      </w:r>
      <w:r>
        <w:rPr>
          <w:rFonts w:hint="eastAsia" w:ascii="仿宋_GB2312" w:hAnsi="仿宋" w:eastAsia="仿宋_GB2312" w:cs="Times New Roman"/>
          <w:kern w:val="0"/>
          <w:sz w:val="32"/>
          <w:szCs w:val="32"/>
          <w:highlight w:val="none"/>
        </w:rPr>
        <w:t>）</w:t>
      </w:r>
      <w:r>
        <w:rPr>
          <w:rFonts w:ascii="仿宋_GB2312" w:hAnsi="仿宋" w:eastAsia="仿宋_GB2312" w:cs="Times New Roman"/>
          <w:kern w:val="0"/>
          <w:sz w:val="32"/>
          <w:szCs w:val="32"/>
          <w:highlight w:val="none"/>
        </w:rPr>
        <w:t>，意见提出五个方面保障措施，其中包括加大政策支持力度，建立智能化发展长效机制，将煤矿相关智能化改造纳入煤矿安全技术改造范围，探索</w:t>
      </w:r>
      <w:r>
        <w:rPr>
          <w:rFonts w:hint="eastAsia" w:ascii="仿宋_GB2312" w:hAnsi="仿宋" w:eastAsia="仿宋_GB2312" w:cs="Times New Roman"/>
          <w:kern w:val="0"/>
          <w:sz w:val="32"/>
          <w:szCs w:val="32"/>
          <w:highlight w:val="none"/>
        </w:rPr>
        <w:t>研究</w:t>
      </w:r>
      <w:r>
        <w:rPr>
          <w:rFonts w:ascii="仿宋_GB2312" w:hAnsi="仿宋" w:eastAsia="仿宋_GB2312" w:cs="Times New Roman"/>
          <w:kern w:val="0"/>
          <w:sz w:val="32"/>
          <w:szCs w:val="32"/>
          <w:highlight w:val="none"/>
        </w:rPr>
        <w:t>将相关投入列入安全费用使用范围。</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完善煤矿井下监测监控、人员位置监测、紧急避险、压风自救、供水施救和通信联络等安全避险设施设备支出，应急救援技术装备、设施配置和维护保养支出，事故逃生和紧急避难设施设备的配置和应急救援队伍建设、应急预案制修订与应急演练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（五）开展重大危险源检测、评估、监控支出，安全风险分级管控和事故隐患排查整改支出，安全生产信息化建设、运维和网络安全支出；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（六）安全生产检查、评估评价（不含新建、改建、扩建项目安全评价）、咨询、标准化建设支出；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（七）配备和更新现场作业人员安全防护用品支出；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（八）安全生产宣传、教育、培训和从业人员发现并报告事故隐患的奖励支出；</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关于“安全生产宣传、教育、培训支出”与“职工教育经费”的关系：</w:t>
      </w:r>
      <w:r>
        <w:rPr>
          <w:rFonts w:ascii="仿宋_GB2312" w:hAnsi="仿宋" w:eastAsia="仿宋_GB2312" w:cs="Times New Roman"/>
          <w:kern w:val="0"/>
          <w:sz w:val="32"/>
          <w:szCs w:val="32"/>
          <w:highlight w:val="none"/>
        </w:rPr>
        <w:t>2006</w:t>
      </w:r>
      <w:r>
        <w:rPr>
          <w:rFonts w:hint="eastAsia" w:ascii="仿宋_GB2312" w:hAnsi="仿宋" w:eastAsia="仿宋_GB2312" w:cs="Times New Roman"/>
          <w:kern w:val="0"/>
          <w:sz w:val="32"/>
          <w:szCs w:val="32"/>
          <w:highlight w:val="none"/>
        </w:rPr>
        <w:t>年</w:t>
      </w:r>
      <w:r>
        <w:rPr>
          <w:rFonts w:ascii="仿宋_GB2312" w:hAnsi="仿宋" w:eastAsia="仿宋_GB2312" w:cs="Times New Roman"/>
          <w:kern w:val="0"/>
          <w:sz w:val="32"/>
          <w:szCs w:val="32"/>
          <w:highlight w:val="none"/>
        </w:rPr>
        <w:t>，财政部、</w:t>
      </w:r>
      <w:r>
        <w:rPr>
          <w:rFonts w:hint="eastAsia" w:ascii="仿宋_GB2312" w:hAnsi="仿宋" w:eastAsia="仿宋_GB2312" w:cs="Times New Roman"/>
          <w:kern w:val="0"/>
          <w:sz w:val="32"/>
          <w:szCs w:val="32"/>
          <w:highlight w:val="none"/>
        </w:rPr>
        <w:t>中华</w:t>
      </w:r>
      <w:r>
        <w:rPr>
          <w:rFonts w:ascii="仿宋_GB2312" w:hAnsi="仿宋" w:eastAsia="仿宋_GB2312" w:cs="Times New Roman"/>
          <w:kern w:val="0"/>
          <w:sz w:val="32"/>
          <w:szCs w:val="32"/>
          <w:highlight w:val="none"/>
        </w:rPr>
        <w:t>全国总工会、国家发展改革委、教育部、科技部、国防科工委、人事部、劳动保障部、国资委、国家税务总局、全国工商联联合</w:t>
      </w:r>
      <w:r>
        <w:rPr>
          <w:rFonts w:hint="eastAsia" w:ascii="仿宋_GB2312" w:hAnsi="仿宋" w:eastAsia="仿宋_GB2312" w:cs="Times New Roman"/>
          <w:kern w:val="0"/>
          <w:sz w:val="32"/>
          <w:szCs w:val="32"/>
          <w:highlight w:val="none"/>
        </w:rPr>
        <w:t>印</w:t>
      </w:r>
      <w:r>
        <w:rPr>
          <w:rFonts w:ascii="仿宋_GB2312" w:hAnsi="仿宋" w:eastAsia="仿宋_GB2312" w:cs="Times New Roman"/>
          <w:kern w:val="0"/>
          <w:sz w:val="32"/>
          <w:szCs w:val="32"/>
          <w:highlight w:val="none"/>
        </w:rPr>
        <w:t>发了《关于企业职工教育经费提取与使用管理的意见》(财建〔2006〕317号)，</w:t>
      </w:r>
      <w:r>
        <w:rPr>
          <w:rFonts w:hint="eastAsia" w:ascii="仿宋_GB2312" w:hAnsi="仿宋" w:eastAsia="仿宋_GB2312" w:cs="Times New Roman"/>
          <w:kern w:val="0"/>
          <w:sz w:val="32"/>
          <w:szCs w:val="32"/>
          <w:highlight w:val="none"/>
        </w:rPr>
        <w:t>意见明确：</w:t>
      </w:r>
      <w:r>
        <w:rPr>
          <w:rFonts w:ascii="仿宋_GB2312" w:hAnsi="仿宋" w:eastAsia="仿宋_GB2312" w:cs="Times New Roman"/>
          <w:kern w:val="0"/>
          <w:sz w:val="32"/>
          <w:szCs w:val="32"/>
          <w:highlight w:val="none"/>
        </w:rPr>
        <w:t>企业职工教育</w:t>
      </w:r>
      <w:r>
        <w:rPr>
          <w:rFonts w:hint="eastAsia" w:ascii="仿宋_GB2312" w:hAnsi="仿宋" w:eastAsia="仿宋_GB2312" w:cs="Times New Roman"/>
          <w:kern w:val="0"/>
          <w:sz w:val="32"/>
          <w:szCs w:val="32"/>
          <w:highlight w:val="none"/>
        </w:rPr>
        <w:t>培训</w:t>
      </w:r>
      <w:r>
        <w:rPr>
          <w:rFonts w:ascii="仿宋_GB2312" w:hAnsi="仿宋" w:eastAsia="仿宋_GB2312" w:cs="Times New Roman"/>
          <w:kern w:val="0"/>
          <w:sz w:val="32"/>
          <w:szCs w:val="32"/>
          <w:highlight w:val="none"/>
        </w:rPr>
        <w:t>经费列支范围包括上岗和转岗培训、各类岗位适应性培训、岗位培训、职业技术等级培训、高技能人才培训、专业技术人员继续教育、特种作业人员培训、企业组织的职工外送培训的经费支出、职工参加的职业技能鉴定、职业资格认证等经费支出、购置教学设备与设施、职工岗位自学成才奖励费用、职工教育培训管理费用、有关职工教育的其他开支。《财政部</w:t>
      </w:r>
      <w:r>
        <w:rPr>
          <w:rFonts w:hint="eastAsia" w:ascii="仿宋_GB2312" w:hAnsi="仿宋" w:eastAsia="仿宋_GB2312" w:cs="Times New Roman"/>
          <w:kern w:val="0"/>
          <w:sz w:val="32"/>
          <w:szCs w:val="32"/>
          <w:highlight w:val="none"/>
        </w:rPr>
        <w:t>　</w:t>
      </w:r>
      <w:r>
        <w:rPr>
          <w:rFonts w:ascii="仿宋_GB2312" w:hAnsi="仿宋" w:eastAsia="仿宋_GB2312" w:cs="Times New Roman"/>
          <w:kern w:val="0"/>
          <w:sz w:val="32"/>
          <w:szCs w:val="32"/>
          <w:highlight w:val="none"/>
        </w:rPr>
        <w:t>税务总局关于</w:t>
      </w:r>
      <w:r>
        <w:rPr>
          <w:rFonts w:hint="eastAsia" w:ascii="仿宋_GB2312" w:hAnsi="仿宋" w:eastAsia="仿宋_GB2312" w:cs="Times New Roman"/>
          <w:kern w:val="0"/>
          <w:sz w:val="32"/>
          <w:szCs w:val="32"/>
          <w:highlight w:val="none"/>
        </w:rPr>
        <w:t>企业职工教育经费税前扣除</w:t>
      </w:r>
      <w:r>
        <w:rPr>
          <w:rFonts w:ascii="仿宋_GB2312" w:hAnsi="仿宋" w:eastAsia="仿宋_GB2312" w:cs="Times New Roman"/>
          <w:kern w:val="0"/>
          <w:sz w:val="32"/>
          <w:szCs w:val="32"/>
          <w:highlight w:val="none"/>
        </w:rPr>
        <w:t>政策的通知》(财税〔2018〕51号)规定，企业</w:t>
      </w:r>
      <w:r>
        <w:rPr>
          <w:rFonts w:hint="eastAsia" w:ascii="仿宋_GB2312" w:hAnsi="仿宋" w:eastAsia="仿宋_GB2312" w:cs="Times New Roman"/>
          <w:kern w:val="0"/>
          <w:sz w:val="32"/>
          <w:szCs w:val="32"/>
          <w:highlight w:val="none"/>
        </w:rPr>
        <w:t>发生</w:t>
      </w:r>
      <w:r>
        <w:rPr>
          <w:rFonts w:ascii="仿宋_GB2312" w:hAnsi="仿宋" w:eastAsia="仿宋_GB2312" w:cs="Times New Roman"/>
          <w:kern w:val="0"/>
          <w:sz w:val="32"/>
          <w:szCs w:val="32"/>
          <w:highlight w:val="none"/>
        </w:rPr>
        <w:t>的职工教育经费，不超过工资</w:t>
      </w:r>
      <w:r>
        <w:rPr>
          <w:rFonts w:hint="eastAsia" w:ascii="仿宋_GB2312" w:hAnsi="仿宋" w:eastAsia="仿宋_GB2312" w:cs="Times New Roman"/>
          <w:kern w:val="0"/>
          <w:sz w:val="32"/>
          <w:szCs w:val="32"/>
          <w:highlight w:val="none"/>
        </w:rPr>
        <w:t>薪金</w:t>
      </w:r>
      <w:r>
        <w:rPr>
          <w:rFonts w:ascii="仿宋_GB2312" w:hAnsi="仿宋" w:eastAsia="仿宋_GB2312" w:cs="Times New Roman"/>
          <w:kern w:val="0"/>
          <w:sz w:val="32"/>
          <w:szCs w:val="32"/>
          <w:highlight w:val="none"/>
        </w:rPr>
        <w:t>总额8%的部分，</w:t>
      </w:r>
      <w:r>
        <w:rPr>
          <w:rFonts w:hint="eastAsia" w:ascii="仿宋_GB2312" w:hAnsi="仿宋" w:eastAsia="仿宋_GB2312" w:cs="Times New Roman"/>
          <w:kern w:val="0"/>
          <w:sz w:val="32"/>
          <w:szCs w:val="32"/>
          <w:highlight w:val="none"/>
        </w:rPr>
        <w:t>准予在计算企业所得税应纳税所得额时扣除；超过部分，准予在以后纳税年度结转扣除</w:t>
      </w:r>
      <w:r>
        <w:rPr>
          <w:rFonts w:ascii="仿宋_GB2312" w:hAnsi="仿宋" w:eastAsia="仿宋_GB2312" w:cs="Times New Roman"/>
          <w:kern w:val="0"/>
          <w:sz w:val="32"/>
          <w:szCs w:val="32"/>
          <w:highlight w:val="none"/>
        </w:rPr>
        <w:t>。《煤矿安全培训规定》</w:t>
      </w:r>
      <w:r>
        <w:rPr>
          <w:rFonts w:hint="eastAsia" w:ascii="仿宋_GB2312" w:hAnsi="仿宋" w:eastAsia="仿宋_GB2312" w:cs="Times New Roman"/>
          <w:kern w:val="0"/>
          <w:sz w:val="32"/>
          <w:szCs w:val="32"/>
          <w:highlight w:val="none"/>
        </w:rPr>
        <w:t>规定，</w:t>
      </w:r>
      <w:r>
        <w:rPr>
          <w:rFonts w:ascii="仿宋_GB2312" w:hAnsi="仿宋" w:eastAsia="仿宋_GB2312" w:cs="Times New Roman"/>
          <w:kern w:val="0"/>
          <w:sz w:val="32"/>
          <w:szCs w:val="32"/>
          <w:highlight w:val="none"/>
        </w:rPr>
        <w:t>煤矿企业应当建立完善安全培训管理制度，配备专职或者兼职安全培训管理人员，按照国家规定的比例提取教育培训经费。其中，用于安全培训的资金不得低于教育培训经费总额的40%。该规定针对煤矿企业主要负责人、安全生产管理人员、特种作业人员和其他从业人员的安全培训</w:t>
      </w:r>
      <w:r>
        <w:rPr>
          <w:rFonts w:hint="eastAsia" w:ascii="仿宋_GB2312" w:hAnsi="仿宋" w:eastAsia="仿宋_GB2312" w:cs="Times New Roman"/>
          <w:kern w:val="0"/>
          <w:sz w:val="32"/>
          <w:szCs w:val="32"/>
          <w:highlight w:val="none"/>
        </w:rPr>
        <w:t>和</w:t>
      </w:r>
      <w:r>
        <w:rPr>
          <w:rFonts w:ascii="仿宋_GB2312" w:hAnsi="仿宋" w:eastAsia="仿宋_GB2312" w:cs="Times New Roman"/>
          <w:kern w:val="0"/>
          <w:sz w:val="32"/>
          <w:szCs w:val="32"/>
          <w:highlight w:val="none"/>
        </w:rPr>
        <w:t>考核</w:t>
      </w:r>
      <w:r>
        <w:rPr>
          <w:rFonts w:hint="eastAsia" w:ascii="仿宋_GB2312" w:hAnsi="仿宋" w:eastAsia="仿宋_GB2312" w:cs="Times New Roman"/>
          <w:kern w:val="0"/>
          <w:sz w:val="32"/>
          <w:szCs w:val="32"/>
          <w:highlight w:val="none"/>
        </w:rPr>
        <w:t>进行了明确</w:t>
      </w:r>
      <w:r>
        <w:rPr>
          <w:rFonts w:ascii="仿宋_GB2312" w:hAnsi="仿宋" w:eastAsia="仿宋_GB2312" w:cs="Times New Roman"/>
          <w:kern w:val="0"/>
          <w:sz w:val="32"/>
          <w:szCs w:val="32"/>
          <w:highlight w:val="none"/>
        </w:rPr>
        <w:t>。</w:t>
      </w:r>
    </w:p>
    <w:p>
      <w:pPr>
        <w:spacing w:line="560" w:lineRule="exact"/>
        <w:ind w:firstLine="627" w:firstLineChars="196"/>
        <w:rPr>
          <w:rFonts w:ascii="仿宋_GB2312" w:hAnsi="仿宋" w:eastAsia="仿宋_GB2312" w:cs="Times New Roman"/>
          <w:kern w:val="0"/>
          <w:sz w:val="32"/>
          <w:szCs w:val="32"/>
          <w:highlight w:val="none"/>
        </w:rPr>
      </w:pPr>
      <w:r>
        <w:rPr>
          <w:rFonts w:ascii="仿宋_GB2312" w:hAnsi="仿宋" w:eastAsia="仿宋_GB2312" w:cs="Times New Roman"/>
          <w:kern w:val="0"/>
          <w:sz w:val="32"/>
          <w:szCs w:val="32"/>
          <w:highlight w:val="none"/>
        </w:rPr>
        <w:t>结合</w:t>
      </w:r>
      <w:r>
        <w:rPr>
          <w:rFonts w:hint="eastAsia" w:ascii="仿宋_GB2312" w:hAnsi="仿宋" w:eastAsia="仿宋_GB2312" w:cs="Times New Roman"/>
          <w:kern w:val="0"/>
          <w:sz w:val="32"/>
          <w:szCs w:val="32"/>
          <w:highlight w:val="none"/>
        </w:rPr>
        <w:t>本办法和</w:t>
      </w:r>
      <w:r>
        <w:rPr>
          <w:rFonts w:ascii="仿宋_GB2312" w:hAnsi="仿宋" w:eastAsia="仿宋_GB2312" w:cs="Times New Roman"/>
          <w:kern w:val="0"/>
          <w:sz w:val="32"/>
          <w:szCs w:val="32"/>
          <w:highlight w:val="none"/>
        </w:rPr>
        <w:t>上</w:t>
      </w:r>
      <w:r>
        <w:rPr>
          <w:rFonts w:hint="eastAsia" w:ascii="仿宋_GB2312" w:hAnsi="仿宋" w:eastAsia="仿宋_GB2312" w:cs="Times New Roman"/>
          <w:kern w:val="0"/>
          <w:sz w:val="32"/>
          <w:szCs w:val="32"/>
          <w:highlight w:val="none"/>
        </w:rPr>
        <w:t>述</w:t>
      </w:r>
      <w:r>
        <w:rPr>
          <w:rFonts w:ascii="仿宋_GB2312" w:hAnsi="仿宋" w:eastAsia="仿宋_GB2312" w:cs="Times New Roman"/>
          <w:kern w:val="0"/>
          <w:sz w:val="32"/>
          <w:szCs w:val="32"/>
          <w:highlight w:val="none"/>
        </w:rPr>
        <w:t>政策规定，</w:t>
      </w:r>
      <w:r>
        <w:rPr>
          <w:rFonts w:hint="eastAsia" w:ascii="仿宋_GB2312" w:hAnsi="仿宋" w:eastAsia="仿宋_GB2312" w:cs="Times New Roman"/>
          <w:kern w:val="0"/>
          <w:sz w:val="32"/>
          <w:szCs w:val="32"/>
          <w:highlight w:val="none"/>
        </w:rPr>
        <w:t>企业发生的</w:t>
      </w:r>
      <w:r>
        <w:rPr>
          <w:rFonts w:ascii="仿宋_GB2312" w:hAnsi="仿宋" w:eastAsia="仿宋_GB2312" w:cs="Times New Roman"/>
          <w:kern w:val="0"/>
          <w:sz w:val="32"/>
          <w:szCs w:val="32"/>
          <w:highlight w:val="none"/>
        </w:rPr>
        <w:t>安全生产教育、培训</w:t>
      </w:r>
      <w:r>
        <w:rPr>
          <w:rFonts w:hint="eastAsia" w:ascii="仿宋_GB2312" w:hAnsi="仿宋" w:eastAsia="仿宋_GB2312" w:cs="Times New Roman"/>
          <w:kern w:val="0"/>
          <w:sz w:val="32"/>
          <w:szCs w:val="32"/>
          <w:highlight w:val="none"/>
        </w:rPr>
        <w:t>支出</w:t>
      </w:r>
      <w:r>
        <w:rPr>
          <w:rFonts w:ascii="仿宋_GB2312" w:hAnsi="仿宋" w:eastAsia="仿宋_GB2312" w:cs="Times New Roman"/>
          <w:kern w:val="0"/>
          <w:sz w:val="32"/>
          <w:szCs w:val="32"/>
          <w:highlight w:val="none"/>
        </w:rPr>
        <w:t>可列入职工教育经费，</w:t>
      </w:r>
      <w:r>
        <w:rPr>
          <w:rFonts w:hint="eastAsia" w:ascii="仿宋_GB2312" w:hAnsi="仿宋" w:eastAsia="仿宋_GB2312" w:cs="Times New Roman"/>
          <w:kern w:val="0"/>
          <w:sz w:val="32"/>
          <w:szCs w:val="32"/>
          <w:highlight w:val="none"/>
        </w:rPr>
        <w:t>也可列入安全生产费用，但不得重复列支，同一类型支出列支渠道应当保持一致。</w:t>
      </w:r>
    </w:p>
    <w:p>
      <w:pPr>
        <w:spacing w:after="156" w:afterLines="50"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（九）安全生产适用新技术、新标准、新工艺、煤矿智能装备及煤矿机器人等新装备的推广应用支出；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（十）安全设施及特种设备检测检验、检定校准支出；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（十一）安全生产责任保险支出；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（十二）与安全生产直接相关的其他支出。</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本条是煤炭生产企业安全生产费用的使用范围。</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十七条修订，增加了冲击地压矿井落实防冲措施支出、煤矿智能装备及煤矿机器人等推广应用支出。同时，根据近几年企业安全生产需求，将应急救援队伍建设与应急预案制修订、重大危险源检测、安全风险分级管控、事故隐患排查、安全生产信息化、智能化建设、运维和网络安全、安全生产责任保险及从业人员发现并报告事故隐患的奖励、安全设施及特种设备检定校准等支出内容纳入使用范围。</w:t>
      </w:r>
    </w:p>
    <w:p>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关于安全风险分级管控和事故隐患排查，《中华人民共和国安全生产法》第四条：构建安全风险分级管控和隐患排查治理双重预防机制，《中共中央 国务院关于推进安全生产领域改革发展的意见》要求“构建风险分级管控和隐患排查治理双重预防工作机制”，《“十四五”国家应急体系规划》提出：研究将安全风险分级管控和隐患排查治理列入企业安全生产费用支出范围。关于从业人员发现并报告事故隐患奖励，是考虑到事故隐患随着生产活动的进行而产生、发展，现场一线工作人员往往最早发现，及时发现隐患并及时治理、消除隐患至关重要，适当的奖励能鼓励并建立安全人人有责的氛围。关于安全生产责任保险，《国务院安全生产委员会关于印发2019年工作要点的通知》（安委〔2019〕1号）明确要求“大力推行安全生产责任保险，将保费纳入企业安全生产费用提取使用范围”。</w:t>
      </w:r>
    </w:p>
    <w:p>
      <w:pPr>
        <w:spacing w:line="560" w:lineRule="exact"/>
        <w:ind w:firstLine="627" w:firstLineChars="196"/>
        <w:rPr>
          <w:rFonts w:ascii="仿宋_GB2312" w:hAnsi="楷体" w:eastAsia="仿宋_GB2312" w:cs="宋体"/>
          <w:bCs/>
          <w:kern w:val="0"/>
          <w:sz w:val="32"/>
          <w:szCs w:val="32"/>
          <w:highlight w:val="none"/>
        </w:rPr>
      </w:pPr>
      <w:r>
        <w:rPr>
          <w:rFonts w:hint="eastAsia" w:ascii="仿宋_GB2312" w:hAnsi="楷体" w:eastAsia="仿宋_GB2312" w:cs="宋体"/>
          <w:bCs/>
          <w:kern w:val="0"/>
          <w:sz w:val="32"/>
          <w:szCs w:val="32"/>
          <w:highlight w:val="none"/>
        </w:rPr>
        <w:t>关于煤矿企业按照国家规定开展隐蔽致灾因素普查治理相关费用，其隐蔽致灾因素普查费用可列入“安全生产咨询”或“与安全生产直接相关的其他支出”，其灾害治理费用可根据本条第（一）～（三）款、第（五）款相关内容进行列支。</w:t>
      </w:r>
    </w:p>
    <w:p>
      <w:pPr>
        <w:spacing w:line="560" w:lineRule="exact"/>
        <w:jc w:val="center"/>
        <w:rPr>
          <w:rFonts w:ascii="仿宋" w:hAnsi="仿宋" w:eastAsia="仿宋"/>
          <w:sz w:val="32"/>
          <w:szCs w:val="32"/>
          <w:highlight w:val="none"/>
        </w:rPr>
      </w:pPr>
      <w:r>
        <w:rPr>
          <w:rFonts w:hint="eastAsia" w:ascii="宋体" w:hAnsi="宋体" w:eastAsia="宋体"/>
          <w:b/>
          <w:szCs w:val="21"/>
          <w:highlight w:val="none"/>
        </w:rPr>
        <w:t>煤炭生产</w:t>
      </w:r>
      <w:r>
        <w:rPr>
          <w:rFonts w:ascii="宋体" w:hAnsi="宋体" w:eastAsia="宋体"/>
          <w:b/>
          <w:szCs w:val="21"/>
          <w:highlight w:val="none"/>
        </w:rPr>
        <w:t>企业安全生产费用</w:t>
      </w:r>
      <w:r>
        <w:rPr>
          <w:rFonts w:hint="eastAsia" w:ascii="宋体" w:hAnsi="宋体" w:eastAsia="宋体"/>
          <w:b/>
          <w:szCs w:val="21"/>
          <w:highlight w:val="none"/>
        </w:rPr>
        <w:t>支出负面清单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69"/>
        <w:gridCol w:w="749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blHeader/>
        </w:trPr>
        <w:tc>
          <w:tcPr>
            <w:tcW w:w="866" w:type="pct"/>
            <w:vAlign w:val="center"/>
          </w:tcPr>
          <w:p>
            <w:pPr>
              <w:jc w:val="center"/>
              <w:rPr>
                <w:rFonts w:ascii="宋体" w:hAnsi="宋体" w:eastAsia="宋体"/>
                <w:b/>
                <w:szCs w:val="21"/>
                <w:highlight w:val="none"/>
              </w:rPr>
            </w:pPr>
            <w:r>
              <w:rPr>
                <w:rFonts w:hint="eastAsia" w:ascii="宋体" w:hAnsi="宋体" w:eastAsia="宋体"/>
                <w:b/>
                <w:szCs w:val="21"/>
                <w:highlight w:val="none"/>
              </w:rPr>
              <w:t>类 别</w:t>
            </w:r>
          </w:p>
        </w:tc>
        <w:tc>
          <w:tcPr>
            <w:tcW w:w="4134" w:type="pct"/>
            <w:vAlign w:val="center"/>
          </w:tcPr>
          <w:p>
            <w:pPr>
              <w:jc w:val="center"/>
              <w:rPr>
                <w:rFonts w:ascii="宋体" w:hAnsi="宋体" w:eastAsia="宋体"/>
                <w:b/>
                <w:szCs w:val="21"/>
                <w:highlight w:val="none"/>
              </w:rPr>
            </w:pPr>
            <w:r>
              <w:rPr>
                <w:rFonts w:hint="eastAsia" w:ascii="宋体" w:hAnsi="宋体" w:eastAsia="宋体"/>
                <w:b/>
                <w:szCs w:val="21"/>
                <w:highlight w:val="none"/>
              </w:rPr>
              <w:t>名 称</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spacing w:line="400" w:lineRule="exact"/>
              <w:rPr>
                <w:rFonts w:ascii="宋体" w:hAnsi="宋体" w:eastAsia="宋体"/>
                <w:szCs w:val="21"/>
                <w:highlight w:val="none"/>
              </w:rPr>
            </w:pPr>
            <w:r>
              <w:rPr>
                <w:rFonts w:hint="eastAsia" w:ascii="宋体" w:hAnsi="宋体" w:eastAsia="宋体" w:cs="宋体"/>
                <w:color w:val="000000"/>
                <w:kern w:val="0"/>
                <w:szCs w:val="21"/>
                <w:highlight w:val="none"/>
              </w:rPr>
              <w:t>安全生产改造和重大隐患治理支出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1.掘进、回采过程中的生产设备的购置和非“四化”建设改造支出；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spacing w:line="400" w:lineRule="exact"/>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.液压支架的购置费用</w:t>
            </w:r>
            <w:r>
              <w:rPr>
                <w:rFonts w:ascii="宋体" w:hAnsi="宋体" w:eastAsia="宋体"/>
                <w:szCs w:val="21"/>
                <w:highlight w:val="none"/>
              </w:rPr>
              <w:t>、</w:t>
            </w:r>
            <w:r>
              <w:rPr>
                <w:rFonts w:hint="eastAsia" w:ascii="宋体" w:hAnsi="宋体" w:eastAsia="宋体"/>
                <w:szCs w:val="21"/>
                <w:highlight w:val="none"/>
              </w:rPr>
              <w:t>维修费用；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spacing w:line="400" w:lineRule="exact"/>
              <w:rPr>
                <w:rFonts w:ascii="宋体" w:hAnsi="宋体" w:eastAsia="宋体" w:cs="宋体"/>
                <w:color w:val="000000"/>
                <w:kern w:val="0"/>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cs="宋体"/>
                <w:color w:val="000000"/>
                <w:kern w:val="0"/>
                <w:szCs w:val="21"/>
                <w:highlight w:val="none"/>
              </w:rPr>
              <w:t>3.</w:t>
            </w:r>
            <w:r>
              <w:rPr>
                <w:rFonts w:hint="eastAsia" w:ascii="宋体" w:hAnsi="宋体" w:eastAsia="宋体" w:cs="宋体"/>
                <w:color w:val="000000"/>
                <w:kern w:val="0"/>
                <w:szCs w:val="21"/>
                <w:highlight w:val="none"/>
              </w:rPr>
              <w:t>地面煤流生产线系统以外的环保用防控粉尘设施支出。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spacing w:line="400" w:lineRule="exact"/>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spacing w:line="400" w:lineRule="exact"/>
              <w:rPr>
                <w:rFonts w:ascii="宋体" w:hAnsi="宋体" w:eastAsia="宋体" w:cs="宋体"/>
                <w:color w:val="000000"/>
                <w:kern w:val="0"/>
                <w:szCs w:val="21"/>
                <w:highlight w:val="none"/>
              </w:rPr>
            </w:pP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2.外援救护服务支出，如应急救援协议年费、外协医疗急救服务年费；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spacing w:line="400" w:lineRule="exact"/>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spacing w:line="400" w:lineRule="exact"/>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w:t>
            </w:r>
            <w:r>
              <w:rPr>
                <w:rFonts w:hint="eastAsia" w:ascii="宋体" w:hAnsi="宋体" w:eastAsia="宋体" w:cs="宋体"/>
                <w:color w:val="000000"/>
                <w:kern w:val="0"/>
                <w:szCs w:val="21"/>
                <w:highlight w:val="none"/>
              </w:rPr>
              <w:t>煤矿新建、改建、扩建项目安全评价费用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spacing w:line="400" w:lineRule="exact"/>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spacing w:line="400" w:lineRule="exact"/>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1.职工防寒、防暑物品以及</w:t>
            </w:r>
            <w:r>
              <w:rPr>
                <w:rFonts w:hint="eastAsia" w:ascii="宋体" w:hAnsi="宋体" w:eastAsia="宋体" w:cs="宋体"/>
                <w:color w:val="000000"/>
                <w:kern w:val="0"/>
                <w:szCs w:val="21"/>
                <w:highlight w:val="none"/>
              </w:rPr>
              <w:t>普通工作服、洗护用品</w:t>
            </w:r>
            <w:r>
              <w:rPr>
                <w:rFonts w:hint="eastAsia" w:ascii="宋体" w:hAnsi="宋体" w:eastAsia="宋体"/>
                <w:szCs w:val="21"/>
                <w:highlight w:val="none"/>
              </w:rPr>
              <w:t>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spacing w:line="400" w:lineRule="exact"/>
              <w:rPr>
                <w:rFonts w:ascii="宋体" w:hAnsi="宋体" w:eastAsia="宋体"/>
                <w:szCs w:val="21"/>
                <w:highlight w:val="none"/>
              </w:rPr>
            </w:pPr>
          </w:p>
        </w:tc>
        <w:tc>
          <w:tcPr>
            <w:tcW w:w="4134" w:type="pct"/>
            <w:vAlign w:val="center"/>
          </w:tcPr>
          <w:p>
            <w:pPr>
              <w:spacing w:line="40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参加非安全生产相关的岗前培训费、考试费、办证费等费用。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安全“四新”推广应用支出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普通机械设备（如采煤机</w:t>
            </w:r>
            <w:r>
              <w:rPr>
                <w:rFonts w:ascii="宋体" w:hAnsi="宋体" w:eastAsia="宋体"/>
                <w:szCs w:val="21"/>
                <w:highlight w:val="none"/>
              </w:rPr>
              <w:t>、掘进机、</w:t>
            </w:r>
            <w:r>
              <w:rPr>
                <w:rFonts w:hint="eastAsia" w:ascii="宋体" w:hAnsi="宋体" w:eastAsia="宋体"/>
                <w:szCs w:val="21"/>
                <w:highlight w:val="none"/>
              </w:rPr>
              <w:t>挖掘机</w:t>
            </w:r>
            <w:r>
              <w:rPr>
                <w:rFonts w:ascii="宋体" w:hAnsi="宋体" w:eastAsia="宋体"/>
                <w:szCs w:val="21"/>
                <w:highlight w:val="none"/>
              </w:rPr>
              <w:t>、</w:t>
            </w:r>
            <w:r>
              <w:rPr>
                <w:rFonts w:hint="eastAsia" w:ascii="宋体" w:hAnsi="宋体" w:eastAsia="宋体"/>
                <w:szCs w:val="21"/>
                <w:highlight w:val="none"/>
              </w:rPr>
              <w:t>胶带运输机</w:t>
            </w:r>
            <w:r>
              <w:rPr>
                <w:rFonts w:ascii="宋体" w:hAnsi="宋体" w:eastAsia="宋体"/>
                <w:szCs w:val="21"/>
                <w:highlight w:val="none"/>
              </w:rPr>
              <w:t>、刮板运输机、液压支架等</w:t>
            </w:r>
            <w:r>
              <w:rPr>
                <w:rFonts w:hint="eastAsia" w:ascii="宋体" w:hAnsi="宋体" w:eastAsia="宋体"/>
                <w:szCs w:val="21"/>
                <w:highlight w:val="none"/>
              </w:rPr>
              <w:t>）检测检验、</w:t>
            </w:r>
            <w:r>
              <w:rPr>
                <w:rFonts w:ascii="宋体" w:hAnsi="宋体" w:eastAsia="宋体"/>
                <w:szCs w:val="21"/>
                <w:highlight w:val="none"/>
              </w:rPr>
              <w:t>检定校准</w:t>
            </w:r>
            <w:r>
              <w:rPr>
                <w:rFonts w:hint="eastAsia" w:ascii="宋体" w:hAnsi="宋体" w:eastAsia="宋体"/>
                <w:szCs w:val="21"/>
                <w:highlight w:val="none"/>
              </w:rPr>
              <w:t>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法定安全生产责任保险以外的</w:t>
            </w:r>
            <w:r>
              <w:rPr>
                <w:rFonts w:ascii="宋体" w:hAnsi="宋体" w:eastAsia="宋体"/>
                <w:szCs w:val="21"/>
                <w:highlight w:val="none"/>
              </w:rPr>
              <w:t>其他保险费用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spacing w:line="400" w:lineRule="exact"/>
              <w:rPr>
                <w:rFonts w:ascii="宋体" w:hAnsi="宋体" w:eastAsia="宋体"/>
                <w:szCs w:val="21"/>
                <w:highlight w:val="none"/>
              </w:rPr>
            </w:pPr>
            <w:r>
              <w:rPr>
                <w:rFonts w:hint="eastAsia" w:ascii="宋体" w:hAnsi="宋体" w:eastAsia="宋体"/>
                <w:szCs w:val="21"/>
                <w:highlight w:val="none"/>
              </w:rPr>
              <w:t>其它直接相关支出</w:t>
            </w: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1</w:t>
            </w:r>
            <w:r>
              <w:rPr>
                <w:rFonts w:hint="eastAsia" w:ascii="宋体" w:hAnsi="宋体" w:eastAsia="宋体"/>
                <w:szCs w:val="21"/>
                <w:highlight w:val="none"/>
              </w:rPr>
              <w:t>.从业人员发现并报告事故隐患奖励之外的安全生产考核奖励支出；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400" w:lineRule="exact"/>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.爆炸品库建设以及购买生产用爆破器材、爆炸品费用支出；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400" w:lineRule="exact"/>
              <w:rPr>
                <w:rFonts w:ascii="宋体" w:hAnsi="宋体" w:eastAsia="宋体"/>
                <w:szCs w:val="21"/>
                <w:highlight w:val="none"/>
              </w:rPr>
            </w:pPr>
          </w:p>
        </w:tc>
        <w:tc>
          <w:tcPr>
            <w:tcW w:w="4134" w:type="pct"/>
            <w:vAlign w:val="center"/>
          </w:tcPr>
          <w:p>
            <w:pPr>
              <w:spacing w:line="40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3</w:t>
            </w:r>
            <w:r>
              <w:rPr>
                <w:rFonts w:hint="eastAsia" w:ascii="宋体" w:hAnsi="宋体" w:eastAsia="宋体" w:cs="宋体"/>
                <w:color w:val="000000"/>
                <w:kern w:val="0"/>
                <w:szCs w:val="21"/>
                <w:highlight w:val="none"/>
              </w:rPr>
              <w:t>.</w:t>
            </w:r>
            <w:r>
              <w:rPr>
                <w:rFonts w:hint="eastAsia" w:ascii="宋体" w:hAnsi="宋体" w:eastAsia="宋体"/>
                <w:szCs w:val="21"/>
                <w:highlight w:val="none"/>
              </w:rPr>
              <w:t>保障和完善生产设施设备正常运行</w:t>
            </w:r>
            <w:r>
              <w:rPr>
                <w:rFonts w:hint="eastAsia" w:ascii="宋体" w:hAnsi="宋体" w:eastAsia="宋体" w:cs="宋体"/>
                <w:color w:val="000000"/>
                <w:kern w:val="0"/>
                <w:szCs w:val="21"/>
                <w:highlight w:val="none"/>
              </w:rPr>
              <w:t>的技改维修、技术服务、物料器材、更新拆除等支出；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400" w:lineRule="exact"/>
              <w:rPr>
                <w:rFonts w:ascii="宋体" w:hAnsi="宋体" w:eastAsia="宋体"/>
                <w:szCs w:val="21"/>
                <w:highlight w:val="none"/>
              </w:rPr>
            </w:pPr>
          </w:p>
        </w:tc>
        <w:tc>
          <w:tcPr>
            <w:tcW w:w="4134" w:type="pct"/>
            <w:vAlign w:val="center"/>
          </w:tcPr>
          <w:p>
            <w:pPr>
              <w:spacing w:line="40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4</w:t>
            </w:r>
            <w:r>
              <w:rPr>
                <w:rFonts w:hint="eastAsia" w:ascii="宋体" w:hAnsi="宋体" w:eastAsia="宋体" w:cs="宋体"/>
                <w:color w:val="000000"/>
                <w:kern w:val="0"/>
                <w:szCs w:val="21"/>
                <w:highlight w:val="none"/>
              </w:rPr>
              <w:t>.</w:t>
            </w:r>
            <w:r>
              <w:rPr>
                <w:rFonts w:hint="eastAsia" w:ascii="宋体" w:hAnsi="宋体" w:eastAsia="宋体"/>
                <w:szCs w:val="21"/>
                <w:highlight w:val="none"/>
              </w:rPr>
              <w:t>专职或</w:t>
            </w:r>
            <w:r>
              <w:rPr>
                <w:rFonts w:ascii="宋体" w:hAnsi="宋体" w:eastAsia="宋体"/>
                <w:szCs w:val="21"/>
                <w:highlight w:val="none"/>
              </w:rPr>
              <w:t>兼职安全管理人员</w:t>
            </w:r>
            <w:r>
              <w:rPr>
                <w:rFonts w:hint="eastAsia" w:ascii="宋体" w:hAnsi="宋体" w:eastAsia="宋体" w:cs="宋体"/>
                <w:color w:val="000000"/>
                <w:kern w:val="0"/>
                <w:szCs w:val="21"/>
                <w:highlight w:val="none"/>
              </w:rPr>
              <w:t>的薪酬、社保、岗位风险津贴，保安岗位人员</w:t>
            </w:r>
            <w:r>
              <w:rPr>
                <w:rFonts w:ascii="宋体" w:hAnsi="宋体" w:eastAsia="宋体" w:cs="宋体"/>
                <w:color w:val="000000"/>
                <w:kern w:val="0"/>
                <w:szCs w:val="21"/>
                <w:highlight w:val="none"/>
              </w:rPr>
              <w:t>工资；</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400" w:lineRule="exact"/>
              <w:rPr>
                <w:rFonts w:ascii="宋体" w:hAnsi="宋体" w:eastAsia="宋体"/>
                <w:szCs w:val="21"/>
                <w:highlight w:val="none"/>
              </w:rPr>
            </w:pPr>
          </w:p>
        </w:tc>
        <w:tc>
          <w:tcPr>
            <w:tcW w:w="4134" w:type="pct"/>
            <w:vAlign w:val="center"/>
          </w:tcPr>
          <w:p>
            <w:pPr>
              <w:spacing w:line="400" w:lineRule="exact"/>
              <w:rPr>
                <w:rFonts w:ascii="宋体" w:hAnsi="宋体" w:eastAsia="宋体" w:cs="宋体"/>
                <w:color w:val="000000"/>
                <w:kern w:val="0"/>
                <w:szCs w:val="21"/>
                <w:highlight w:val="none"/>
              </w:rPr>
            </w:pPr>
            <w:r>
              <w:rPr>
                <w:rFonts w:hint="eastAsia" w:ascii="宋体" w:hAnsi="宋体" w:eastAsia="宋体"/>
                <w:szCs w:val="21"/>
                <w:highlight w:val="none"/>
              </w:rPr>
              <w:t>5.职业病危害因素检测、</w:t>
            </w:r>
            <w:r>
              <w:rPr>
                <w:rFonts w:hint="eastAsia" w:ascii="宋体" w:hAnsi="宋体" w:eastAsia="宋体" w:cs="宋体"/>
                <w:color w:val="000000"/>
                <w:kern w:val="0"/>
                <w:szCs w:val="21"/>
                <w:highlight w:val="none"/>
              </w:rPr>
              <w:t>职业健康体检以及职业病诊断、鉴定、治疗、康复费用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400" w:lineRule="exact"/>
              <w:rPr>
                <w:rFonts w:ascii="宋体" w:hAnsi="宋体" w:eastAsia="宋体"/>
                <w:szCs w:val="21"/>
                <w:highlight w:val="none"/>
              </w:rPr>
            </w:pPr>
          </w:p>
        </w:tc>
        <w:tc>
          <w:tcPr>
            <w:tcW w:w="4134" w:type="pct"/>
            <w:vAlign w:val="center"/>
          </w:tcPr>
          <w:p>
            <w:pPr>
              <w:spacing w:line="400" w:lineRule="exact"/>
              <w:rPr>
                <w:rFonts w:ascii="宋体" w:hAnsi="宋体" w:eastAsia="宋体" w:cs="宋体"/>
                <w:bCs/>
                <w:szCs w:val="21"/>
                <w:highlight w:val="none"/>
              </w:rPr>
            </w:pPr>
            <w:r>
              <w:rPr>
                <w:rFonts w:hint="eastAsia" w:ascii="宋体" w:hAnsi="宋体" w:eastAsia="宋体"/>
                <w:szCs w:val="21"/>
                <w:highlight w:val="none"/>
              </w:rPr>
              <w:t>6.</w:t>
            </w:r>
            <w:r>
              <w:rPr>
                <w:rFonts w:hint="eastAsia" w:ascii="宋体" w:hAnsi="宋体" w:eastAsia="宋体" w:cs="宋体"/>
                <w:color w:val="000000"/>
                <w:kern w:val="0"/>
                <w:szCs w:val="21"/>
                <w:highlight w:val="none"/>
              </w:rPr>
              <w:t>列入煤矿维简费使用范围的项目支出、企业生产经营所产生的日常</w:t>
            </w:r>
            <w:r>
              <w:rPr>
                <w:rFonts w:ascii="宋体" w:hAnsi="宋体" w:eastAsia="宋体" w:cs="宋体"/>
                <w:color w:val="000000"/>
                <w:kern w:val="0"/>
                <w:szCs w:val="21"/>
                <w:highlight w:val="none"/>
              </w:rPr>
              <w:t>运营</w:t>
            </w:r>
            <w:r>
              <w:rPr>
                <w:rFonts w:hint="eastAsia" w:ascii="宋体" w:hAnsi="宋体" w:eastAsia="宋体" w:cs="宋体"/>
                <w:color w:val="000000"/>
                <w:kern w:val="0"/>
                <w:szCs w:val="21"/>
                <w:highlight w:val="none"/>
              </w:rPr>
              <w:t>费用等。</w:t>
            </w:r>
          </w:p>
        </w:tc>
      </w:tr>
    </w:tbl>
    <w:p>
      <w:pPr>
        <w:tabs>
          <w:tab w:val="left" w:pos="1418"/>
        </w:tabs>
        <w:rPr>
          <w:rFonts w:ascii="楷体" w:hAnsi="楷体" w:eastAsia="楷体" w:cs="宋体"/>
          <w:kern w:val="0"/>
          <w:szCs w:val="21"/>
          <w:highlight w:val="none"/>
        </w:rPr>
      </w:pPr>
      <w:r>
        <w:rPr>
          <w:rFonts w:hint="eastAsia" w:ascii="楷体" w:hAnsi="楷体" w:eastAsia="楷体" w:cs="宋体"/>
          <w:kern w:val="0"/>
          <w:szCs w:val="21"/>
          <w:highlight w:val="none"/>
        </w:rPr>
        <w:t>注</w:t>
      </w:r>
      <w:r>
        <w:rPr>
          <w:rFonts w:ascii="楷体" w:hAnsi="楷体" w:eastAsia="楷体" w:cs="宋体"/>
          <w:kern w:val="0"/>
          <w:szCs w:val="21"/>
          <w:highlight w:val="none"/>
        </w:rPr>
        <w:t>：</w:t>
      </w:r>
      <w:r>
        <w:rPr>
          <w:rFonts w:hint="eastAsia" w:ascii="楷体" w:hAnsi="楷体" w:eastAsia="楷体" w:cs="宋体"/>
          <w:kern w:val="0"/>
          <w:szCs w:val="21"/>
          <w:highlight w:val="none"/>
        </w:rPr>
        <w:t>以上清单支出范围不宜列入煤炭生产企业安全生产费用，需要按原有费用渠道列支和管理。</w:t>
      </w:r>
    </w:p>
    <w:p>
      <w:pPr>
        <w:pStyle w:val="3"/>
        <w:jc w:val="center"/>
        <w:rPr>
          <w:rFonts w:ascii="黑体" w:hAnsi="黑体" w:eastAsia="黑体"/>
          <w:b w:val="0"/>
          <w:highlight w:val="none"/>
        </w:rPr>
      </w:pPr>
      <w:bookmarkStart w:id="6" w:name="_Toc152145209"/>
      <w:bookmarkStart w:id="7" w:name="_Toc147996023"/>
      <w:r>
        <w:rPr>
          <w:rFonts w:hint="eastAsia" w:ascii="黑体" w:hAnsi="黑体" w:eastAsia="黑体"/>
          <w:b w:val="0"/>
          <w:highlight w:val="none"/>
        </w:rPr>
        <w:t>第二节  非煤矿山开采企业</w:t>
      </w:r>
      <w:bookmarkEnd w:id="6"/>
      <w:bookmarkEnd w:id="7"/>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第九条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非煤矿山开采是指金属矿、非金属矿及其他矿产资源的勘探作业和生产、选矿、闭坑及尾矿库运行、回采、闭库等有关活动。</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本条是适用办法的非煤矿山开采行业的属性内涵。</w:t>
      </w:r>
    </w:p>
    <w:p>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次修订调整了非煤矿山开采企业适用范围。一是将尾矿库回采列入非煤矿山开采范畴，主要考虑到尾矿库回采对坝体安全参数、地下水埋渗、排洪系统稳定性等会产生影响，近年来因回采操作不当引发多起生产安全事故，需要加强尾矿库回采的安全防范措施，通过明确回采的安全生产费用投入要求，为回采工作提供安全资金保障；二是将原纳入</w:t>
      </w:r>
      <w:r>
        <w:rPr>
          <w:rFonts w:ascii="仿宋_GB2312" w:hAnsi="楷体" w:eastAsia="仿宋_GB2312" w:cs="宋体"/>
          <w:kern w:val="0"/>
          <w:sz w:val="32"/>
          <w:szCs w:val="32"/>
          <w:highlight w:val="none"/>
        </w:rPr>
        <w:t>非煤矿山开采范畴的</w:t>
      </w:r>
      <w:r>
        <w:rPr>
          <w:rFonts w:hint="eastAsia" w:ascii="仿宋_GB2312" w:hAnsi="楷体" w:eastAsia="仿宋_GB2312" w:cs="宋体"/>
          <w:kern w:val="0"/>
          <w:sz w:val="32"/>
          <w:szCs w:val="32"/>
          <w:highlight w:val="none"/>
        </w:rPr>
        <w:t>石油和天然气开采、</w:t>
      </w:r>
      <w:r>
        <w:rPr>
          <w:rFonts w:ascii="仿宋_GB2312" w:hAnsi="楷体" w:eastAsia="仿宋_GB2312" w:cs="宋体"/>
          <w:kern w:val="0"/>
          <w:sz w:val="32"/>
          <w:szCs w:val="32"/>
          <w:highlight w:val="none"/>
        </w:rPr>
        <w:t>煤层气（</w:t>
      </w:r>
      <w:r>
        <w:rPr>
          <w:rFonts w:hint="eastAsia" w:ascii="仿宋_GB2312" w:hAnsi="楷体" w:eastAsia="仿宋_GB2312" w:cs="宋体"/>
          <w:kern w:val="0"/>
          <w:sz w:val="32"/>
          <w:szCs w:val="32"/>
          <w:highlight w:val="none"/>
        </w:rPr>
        <w:t>地面开采</w:t>
      </w:r>
      <w:r>
        <w:rPr>
          <w:rFonts w:ascii="仿宋_GB2312" w:hAnsi="楷体" w:eastAsia="仿宋_GB2312" w:cs="宋体"/>
          <w:kern w:val="0"/>
          <w:sz w:val="32"/>
          <w:szCs w:val="32"/>
          <w:highlight w:val="none"/>
        </w:rPr>
        <w:t>）</w:t>
      </w:r>
      <w:r>
        <w:rPr>
          <w:rFonts w:hint="eastAsia" w:ascii="仿宋_GB2312" w:hAnsi="楷体" w:eastAsia="仿宋_GB2312" w:cs="宋体"/>
          <w:kern w:val="0"/>
          <w:sz w:val="32"/>
          <w:szCs w:val="32"/>
          <w:highlight w:val="none"/>
        </w:rPr>
        <w:t>单列。</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第十条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非煤矿山开采企业依据当月开采的原矿产量，于月末提取企业安全生产费用。提取标准如下：</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（一）金属矿山，其中露天矿山每吨</w:t>
      </w:r>
      <w:r>
        <w:rPr>
          <w:rFonts w:hint="eastAsia" w:ascii="仿宋_GB2312" w:hAnsi="仿宋" w:eastAsia="仿宋_GB2312"/>
          <w:b/>
          <w:kern w:val="0"/>
          <w:sz w:val="32"/>
          <w:szCs w:val="32"/>
          <w:highlight w:val="none"/>
        </w:rPr>
        <w:t>5</w:t>
      </w:r>
      <w:r>
        <w:rPr>
          <w:rFonts w:hint="eastAsia" w:ascii="仿宋_GB2312" w:hAnsi="仿宋" w:eastAsia="仿宋_GB2312" w:cs="宋体"/>
          <w:b/>
          <w:kern w:val="0"/>
          <w:sz w:val="32"/>
          <w:szCs w:val="32"/>
          <w:highlight w:val="none"/>
        </w:rPr>
        <w:t>元，地下矿山每吨</w:t>
      </w:r>
      <w:r>
        <w:rPr>
          <w:rFonts w:hint="eastAsia" w:ascii="仿宋_GB2312" w:hAnsi="仿宋" w:eastAsia="仿宋_GB2312"/>
          <w:b/>
          <w:kern w:val="0"/>
          <w:sz w:val="32"/>
          <w:szCs w:val="32"/>
          <w:highlight w:val="none"/>
        </w:rPr>
        <w:t>15</w:t>
      </w:r>
      <w:r>
        <w:rPr>
          <w:rFonts w:hint="eastAsia" w:ascii="仿宋_GB2312" w:hAnsi="仿宋" w:eastAsia="仿宋_GB2312" w:cs="宋体"/>
          <w:b/>
          <w:kern w:val="0"/>
          <w:sz w:val="32"/>
          <w:szCs w:val="32"/>
          <w:highlight w:val="none"/>
        </w:rPr>
        <w:t>元；</w:t>
      </w:r>
    </w:p>
    <w:p>
      <w:pPr>
        <w:widowControl/>
        <w:spacing w:line="560" w:lineRule="exact"/>
        <w:ind w:firstLine="643" w:firstLineChars="200"/>
        <w:jc w:val="left"/>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（二）核工业矿山，每吨</w:t>
      </w:r>
      <w:r>
        <w:rPr>
          <w:rFonts w:hint="eastAsia" w:ascii="仿宋_GB2312" w:hAnsi="仿宋" w:eastAsia="仿宋_GB2312"/>
          <w:b/>
          <w:kern w:val="0"/>
          <w:sz w:val="32"/>
          <w:szCs w:val="32"/>
          <w:highlight w:val="none"/>
        </w:rPr>
        <w:t>25</w:t>
      </w:r>
      <w:r>
        <w:rPr>
          <w:rFonts w:hint="eastAsia" w:ascii="仿宋_GB2312" w:hAnsi="仿宋" w:eastAsia="仿宋_GB2312" w:cs="宋体"/>
          <w:b/>
          <w:kern w:val="0"/>
          <w:sz w:val="32"/>
          <w:szCs w:val="32"/>
          <w:highlight w:val="none"/>
        </w:rPr>
        <w:t>元；</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（三）非金属矿山，其中露天矿山每吨</w:t>
      </w:r>
      <w:r>
        <w:rPr>
          <w:rFonts w:hint="eastAsia" w:ascii="仿宋_GB2312" w:hAnsi="仿宋" w:eastAsia="仿宋_GB2312"/>
          <w:b/>
          <w:kern w:val="0"/>
          <w:sz w:val="32"/>
          <w:szCs w:val="32"/>
          <w:highlight w:val="none"/>
        </w:rPr>
        <w:t>3</w:t>
      </w:r>
      <w:r>
        <w:rPr>
          <w:rFonts w:hint="eastAsia" w:ascii="仿宋_GB2312" w:hAnsi="仿宋" w:eastAsia="仿宋_GB2312" w:cs="宋体"/>
          <w:b/>
          <w:kern w:val="0"/>
          <w:sz w:val="32"/>
          <w:szCs w:val="32"/>
          <w:highlight w:val="none"/>
        </w:rPr>
        <w:t>元，地下矿山每吨</w:t>
      </w:r>
      <w:r>
        <w:rPr>
          <w:rFonts w:hint="eastAsia" w:ascii="仿宋_GB2312" w:hAnsi="仿宋" w:eastAsia="仿宋_GB2312"/>
          <w:b/>
          <w:kern w:val="0"/>
          <w:sz w:val="32"/>
          <w:szCs w:val="32"/>
          <w:highlight w:val="none"/>
        </w:rPr>
        <w:t>8</w:t>
      </w:r>
      <w:r>
        <w:rPr>
          <w:rFonts w:hint="eastAsia" w:ascii="仿宋_GB2312" w:hAnsi="仿宋" w:eastAsia="仿宋_GB2312" w:cs="宋体"/>
          <w:b/>
          <w:kern w:val="0"/>
          <w:sz w:val="32"/>
          <w:szCs w:val="32"/>
          <w:highlight w:val="none"/>
        </w:rPr>
        <w:t>元；</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（四）小型露天采石场，即年生产规模不超过</w:t>
      </w:r>
      <w:r>
        <w:rPr>
          <w:rFonts w:hint="eastAsia" w:ascii="仿宋_GB2312" w:hAnsi="仿宋" w:eastAsia="仿宋_GB2312"/>
          <w:b/>
          <w:kern w:val="0"/>
          <w:sz w:val="32"/>
          <w:szCs w:val="32"/>
          <w:highlight w:val="none"/>
        </w:rPr>
        <w:t>50</w:t>
      </w:r>
      <w:r>
        <w:rPr>
          <w:rFonts w:hint="eastAsia" w:ascii="仿宋_GB2312" w:hAnsi="仿宋" w:eastAsia="仿宋_GB2312" w:cs="宋体"/>
          <w:b/>
          <w:kern w:val="0"/>
          <w:sz w:val="32"/>
          <w:szCs w:val="32"/>
          <w:highlight w:val="none"/>
        </w:rPr>
        <w:t>万吨的山坡型露天采石场，每吨</w:t>
      </w:r>
      <w:r>
        <w:rPr>
          <w:rFonts w:hint="eastAsia" w:ascii="仿宋_GB2312" w:hAnsi="仿宋" w:eastAsia="仿宋_GB2312"/>
          <w:b/>
          <w:kern w:val="0"/>
          <w:sz w:val="32"/>
          <w:szCs w:val="32"/>
          <w:highlight w:val="none"/>
        </w:rPr>
        <w:t>2</w:t>
      </w:r>
      <w:r>
        <w:rPr>
          <w:rFonts w:hint="eastAsia" w:ascii="仿宋_GB2312" w:hAnsi="仿宋" w:eastAsia="仿宋_GB2312" w:cs="宋体"/>
          <w:b/>
          <w:kern w:val="0"/>
          <w:sz w:val="32"/>
          <w:szCs w:val="32"/>
          <w:highlight w:val="none"/>
        </w:rPr>
        <w:t>元。</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上款所称原矿产量，不含金属、非金属矿山尾矿库和废石场中用于综合利用的尾砂和低品位矿石。</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地质勘探单位按地质勘查项目或工程总费用的</w:t>
      </w:r>
      <w:r>
        <w:rPr>
          <w:rFonts w:hint="eastAsia" w:ascii="仿宋_GB2312" w:hAnsi="仿宋" w:eastAsia="仿宋_GB2312"/>
          <w:b/>
          <w:kern w:val="0"/>
          <w:sz w:val="32"/>
          <w:szCs w:val="32"/>
          <w:highlight w:val="none"/>
        </w:rPr>
        <w:t>2%，在项目或工程实施期内逐月</w:t>
      </w:r>
      <w:r>
        <w:rPr>
          <w:rFonts w:hint="eastAsia" w:ascii="仿宋_GB2312" w:hAnsi="仿宋" w:eastAsia="仿宋_GB2312" w:cs="宋体"/>
          <w:b/>
          <w:kern w:val="0"/>
          <w:sz w:val="32"/>
          <w:szCs w:val="32"/>
          <w:highlight w:val="none"/>
        </w:rPr>
        <w:t>提取企业安全生产费用。</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本条是非煤矿山开采企业安全生产费用的提取标准。</w:t>
      </w:r>
    </w:p>
    <w:p>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经对全国非煤矿山重点地区的矿山进行抽样调查和研究测算，本次修订调整了非煤矿山开采企业安全生产费用提取标准，金属矿山地下矿山提取标准由每吨10元提至每吨15元，非金属矿山露天矿山提取标准由每吨2元提至每吨3元、地下矿山提取标准由每吨4元提至每吨8元，小型露天采石场提取标准由每吨1元提至每吨2元。</w:t>
      </w:r>
    </w:p>
    <w:p>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依据《小型露天采石场安全管理与监督检查规定》第二条：“年生产规模不超过50万吨的山坡型露天采石作业单位（以下统称小型露天采石场）的安全生产及对其监督管理，适用本规定”。本次修订将原办法“小型露天采石场，即年采剥总量50万吨以下，且最大开采高度不超过50米”修订为“小型露天采石场，即年生产规模不超过50万吨的山坡型露天采石场”。</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其中，“低品位矿”是指按我国部、省级发布的相应矿种现行地质勘查规范相关规定，介于该矿床一般工业指标中边界品位和(最低)工业品位之间的矿产资源。低于边界品位可利用的矿产资源，属于超低品位矿。“尾砂”是指选矿厂在特定的经济技术条件下，将矿石磨细，选取有用成分后排放的废弃物。</w:t>
      </w:r>
    </w:p>
    <w:p>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第十一条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尾矿库运行按当月入库尾矿量计提企业安全生产费用，其中三等及三等以上尾矿库每吨</w:t>
      </w:r>
      <w:r>
        <w:rPr>
          <w:rFonts w:hint="eastAsia" w:ascii="仿宋_GB2312" w:hAnsi="仿宋" w:eastAsia="仿宋_GB2312"/>
          <w:b/>
          <w:kern w:val="0"/>
          <w:sz w:val="32"/>
          <w:szCs w:val="32"/>
          <w:highlight w:val="none"/>
        </w:rPr>
        <w:t>4</w:t>
      </w:r>
      <w:r>
        <w:rPr>
          <w:rFonts w:hint="eastAsia" w:ascii="仿宋_GB2312" w:hAnsi="仿宋" w:eastAsia="仿宋_GB2312" w:cs="宋体"/>
          <w:b/>
          <w:kern w:val="0"/>
          <w:sz w:val="32"/>
          <w:szCs w:val="32"/>
          <w:highlight w:val="none"/>
        </w:rPr>
        <w:t>元，四等及五等尾矿库每吨</w:t>
      </w:r>
      <w:r>
        <w:rPr>
          <w:rFonts w:hint="eastAsia" w:ascii="仿宋_GB2312" w:hAnsi="仿宋" w:eastAsia="仿宋_GB2312"/>
          <w:b/>
          <w:kern w:val="0"/>
          <w:sz w:val="32"/>
          <w:szCs w:val="32"/>
          <w:highlight w:val="none"/>
        </w:rPr>
        <w:t>5</w:t>
      </w:r>
      <w:r>
        <w:rPr>
          <w:rFonts w:hint="eastAsia" w:ascii="仿宋_GB2312" w:hAnsi="仿宋" w:eastAsia="仿宋_GB2312" w:cs="宋体"/>
          <w:b/>
          <w:kern w:val="0"/>
          <w:sz w:val="32"/>
          <w:szCs w:val="32"/>
          <w:highlight w:val="none"/>
        </w:rPr>
        <w:t>元。</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尾矿库回采按当月回采尾矿量计提企业安全生产费用，其中三等及三等以上尾矿库每吨1元，四等及五等尾矿库每吨1.5元。</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本条是尾矿库安全生产费用的提取标准。</w:t>
      </w:r>
    </w:p>
    <w:p>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本次修订将尾矿库开采细分为尾矿库运行、尾矿库回采两类规定提取标准。其中，运行三等及三等以上尾矿库提取</w:t>
      </w:r>
      <w:r>
        <w:rPr>
          <w:rFonts w:ascii="仿宋_GB2312" w:hAnsi="楷体" w:eastAsia="仿宋_GB2312" w:cs="宋体"/>
          <w:kern w:val="0"/>
          <w:sz w:val="32"/>
          <w:szCs w:val="32"/>
          <w:highlight w:val="none"/>
        </w:rPr>
        <w:t>标准为</w:t>
      </w:r>
      <w:r>
        <w:rPr>
          <w:rFonts w:hint="eastAsia" w:ascii="仿宋_GB2312" w:hAnsi="楷体" w:eastAsia="仿宋_GB2312" w:cs="宋体"/>
          <w:kern w:val="0"/>
          <w:sz w:val="32"/>
          <w:szCs w:val="32"/>
          <w:highlight w:val="none"/>
        </w:rPr>
        <w:t>每吨</w:t>
      </w:r>
      <w:r>
        <w:rPr>
          <w:rFonts w:ascii="仿宋_GB2312" w:hAnsi="楷体" w:eastAsia="仿宋_GB2312" w:cs="宋体"/>
          <w:kern w:val="0"/>
          <w:sz w:val="32"/>
          <w:szCs w:val="32"/>
          <w:highlight w:val="none"/>
        </w:rPr>
        <w:t>4元</w:t>
      </w:r>
      <w:r>
        <w:rPr>
          <w:rFonts w:hint="eastAsia" w:ascii="仿宋_GB2312" w:hAnsi="楷体" w:eastAsia="仿宋_GB2312" w:cs="宋体"/>
          <w:kern w:val="0"/>
          <w:sz w:val="32"/>
          <w:szCs w:val="32"/>
          <w:highlight w:val="none"/>
        </w:rPr>
        <w:t>，</w:t>
      </w:r>
      <w:r>
        <w:rPr>
          <w:rFonts w:ascii="仿宋_GB2312" w:hAnsi="楷体" w:eastAsia="仿宋_GB2312" w:cs="宋体"/>
          <w:kern w:val="0"/>
          <w:sz w:val="32"/>
          <w:szCs w:val="32"/>
          <w:highlight w:val="none"/>
        </w:rPr>
        <w:t>四等及五等尾矿库</w:t>
      </w:r>
      <w:r>
        <w:rPr>
          <w:rFonts w:hint="eastAsia" w:ascii="仿宋_GB2312" w:hAnsi="楷体" w:eastAsia="仿宋_GB2312" w:cs="宋体"/>
          <w:kern w:val="0"/>
          <w:sz w:val="32"/>
          <w:szCs w:val="32"/>
          <w:highlight w:val="none"/>
        </w:rPr>
        <w:t>提取</w:t>
      </w:r>
      <w:r>
        <w:rPr>
          <w:rFonts w:ascii="仿宋_GB2312" w:hAnsi="楷体" w:eastAsia="仿宋_GB2312" w:cs="宋体"/>
          <w:kern w:val="0"/>
          <w:sz w:val="32"/>
          <w:szCs w:val="32"/>
          <w:highlight w:val="none"/>
        </w:rPr>
        <w:t>标准为每吨5元；三等及三等以上尾矿库回采</w:t>
      </w:r>
      <w:r>
        <w:rPr>
          <w:rFonts w:hint="eastAsia" w:ascii="仿宋_GB2312" w:hAnsi="楷体" w:eastAsia="仿宋_GB2312" w:cs="宋体"/>
          <w:kern w:val="0"/>
          <w:sz w:val="32"/>
          <w:szCs w:val="32"/>
          <w:highlight w:val="none"/>
        </w:rPr>
        <w:t>提取</w:t>
      </w:r>
      <w:r>
        <w:rPr>
          <w:rFonts w:ascii="仿宋_GB2312" w:hAnsi="楷体" w:eastAsia="仿宋_GB2312" w:cs="宋体"/>
          <w:kern w:val="0"/>
          <w:sz w:val="32"/>
          <w:szCs w:val="32"/>
          <w:highlight w:val="none"/>
        </w:rPr>
        <w:t>标准为每吨1元，四等及五等尾矿库回采</w:t>
      </w:r>
      <w:r>
        <w:rPr>
          <w:rFonts w:hint="eastAsia" w:ascii="仿宋_GB2312" w:hAnsi="楷体" w:eastAsia="仿宋_GB2312" w:cs="宋体"/>
          <w:kern w:val="0"/>
          <w:sz w:val="32"/>
          <w:szCs w:val="32"/>
          <w:highlight w:val="none"/>
        </w:rPr>
        <w:t>提取</w:t>
      </w:r>
      <w:r>
        <w:rPr>
          <w:rFonts w:ascii="仿宋_GB2312" w:hAnsi="楷体" w:eastAsia="仿宋_GB2312" w:cs="宋体"/>
          <w:kern w:val="0"/>
          <w:sz w:val="32"/>
          <w:szCs w:val="32"/>
          <w:highlight w:val="none"/>
        </w:rPr>
        <w:t>标准为每吨1.5元。</w:t>
      </w:r>
    </w:p>
    <w:p>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基于应急管理部、国家发展改革委、工业和信息化部、财政部、自然资源部、生态环境部、水利部、中国气象局发布的《关于印发防范化解尾矿库安全风险工作方案的通知》（应急〔</w:t>
      </w:r>
      <w:r>
        <w:rPr>
          <w:rFonts w:ascii="仿宋_GB2312" w:hAnsi="楷体" w:eastAsia="仿宋_GB2312" w:cs="宋体"/>
          <w:kern w:val="0"/>
          <w:sz w:val="32"/>
          <w:szCs w:val="32"/>
          <w:highlight w:val="none"/>
        </w:rPr>
        <w:t>2020〕15号</w:t>
      </w:r>
      <w:r>
        <w:rPr>
          <w:rFonts w:hint="eastAsia" w:ascii="仿宋_GB2312" w:hAnsi="楷体" w:eastAsia="仿宋_GB2312" w:cs="宋体"/>
          <w:kern w:val="0"/>
          <w:sz w:val="32"/>
          <w:szCs w:val="32"/>
          <w:highlight w:val="none"/>
        </w:rPr>
        <w:t>）有关要求，考虑到尾矿库闭库必须在</w:t>
      </w:r>
      <w:r>
        <w:rPr>
          <w:rFonts w:ascii="仿宋_GB2312" w:hAnsi="楷体" w:eastAsia="仿宋_GB2312" w:cs="宋体"/>
          <w:kern w:val="0"/>
          <w:sz w:val="32"/>
          <w:szCs w:val="32"/>
          <w:highlight w:val="none"/>
        </w:rPr>
        <w:t>1年内完成闭库治理并销号，</w:t>
      </w:r>
      <w:r>
        <w:rPr>
          <w:rFonts w:hint="eastAsia" w:ascii="仿宋_GB2312" w:hAnsi="楷体" w:eastAsia="仿宋_GB2312" w:cs="宋体"/>
          <w:kern w:val="0"/>
          <w:sz w:val="32"/>
          <w:szCs w:val="32"/>
          <w:highlight w:val="none"/>
        </w:rPr>
        <w:t>周期较短，</w:t>
      </w:r>
      <w:r>
        <w:rPr>
          <w:rFonts w:ascii="仿宋_GB2312" w:hAnsi="楷体" w:eastAsia="仿宋_GB2312" w:cs="宋体"/>
          <w:kern w:val="0"/>
          <w:sz w:val="32"/>
          <w:szCs w:val="32"/>
          <w:highlight w:val="none"/>
        </w:rPr>
        <w:t>删除闭库尾矿库提取安全生产费用要求。</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第十二条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非煤矿山开采企业安全生产费用应当用于以下支出：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防护设施设备（不含“三同时”要求初期投入的安全设施）和重大事故隐患治理支出，包括矿山综合防尘、防灭火、防治水、危险气体监测、通风系统、支护及防治边帮滑坡、防冒顶片帮设备、机电设备、供配电系统、运输（提升）系统和尾矿库等完善、改造和维护支出以及实施地压监测监控、露天矿边坡治理等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完善非煤矿山监测监控、人员位置监测、紧急避险、压风自救、供水施救和通信联络等安全避险设施设备支出，完善尾矿库全过程在线监测监控系统支出，应急救援技术装备、设施配置及维护保养支出，事故逃生和紧急避难设施设备的配置和应急救援队伍建设、应急预案制修订与应急演练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（三）开展重大危险源检测、评估、监控支出，安全风险分级管控和事故隐患排查整改支出，机械化、智能化建设，安全生产信息化建设、运维和网络安全支出；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（四）安全生产检查、评估评价（不含新建、改建、扩建项目安全评价）、咨询、标准化建设支出；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（五）配备和更新现场作业人员安全防护用品支出；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（六）安全生产宣传、教育、培训和从业人员发现并报告事故隐患的奖励支出；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（七）安全生产适用的新技术、新标准、新工艺、智能化、机器人等新装备的推广应用支出；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（八）安全设施及特种设备检测检验、检定校准支出；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（九）尾矿库闭库、销库费用支出；</w:t>
      </w:r>
    </w:p>
    <w:p>
      <w:pPr>
        <w:spacing w:line="560" w:lineRule="exact"/>
        <w:ind w:firstLine="630" w:firstLineChars="196"/>
        <w:rPr>
          <w:rFonts w:ascii="仿宋_GB2312" w:hAnsi="仿宋" w:eastAsia="仿宋_GB2312"/>
          <w:b/>
          <w:color w:val="000000"/>
          <w:sz w:val="32"/>
          <w:szCs w:val="32"/>
          <w:highlight w:val="none"/>
        </w:rPr>
      </w:pPr>
      <w:r>
        <w:rPr>
          <w:rFonts w:hint="eastAsia" w:ascii="仿宋_GB2312" w:hAnsi="仿宋" w:eastAsia="仿宋_GB2312" w:cs="宋体"/>
          <w:b/>
          <w:kern w:val="0"/>
          <w:sz w:val="32"/>
          <w:szCs w:val="32"/>
          <w:highlight w:val="none"/>
        </w:rPr>
        <w:t>（十）地质勘探单位野外应急食品、应急器械、应急药品支出；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（十一）安全生产责任保险支出；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（十二）与安全生产直接相关的其他支出。</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本条是非煤矿山开采企业安全生产费用的使用范围。</w:t>
      </w:r>
    </w:p>
    <w:p>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本条基于原办法第十八条修订</w:t>
      </w:r>
      <w:r>
        <w:rPr>
          <w:rFonts w:ascii="仿宋_GB2312" w:hAnsi="楷体" w:eastAsia="仿宋_GB2312" w:cs="宋体"/>
          <w:kern w:val="0"/>
          <w:sz w:val="32"/>
          <w:szCs w:val="32"/>
          <w:highlight w:val="none"/>
        </w:rPr>
        <w:t>。</w:t>
      </w:r>
      <w:r>
        <w:rPr>
          <w:rFonts w:hint="eastAsia" w:ascii="仿宋_GB2312" w:hAnsi="楷体" w:eastAsia="仿宋_GB2312" w:cs="宋体"/>
          <w:kern w:val="0"/>
          <w:sz w:val="32"/>
          <w:szCs w:val="32"/>
          <w:highlight w:val="none"/>
        </w:rPr>
        <w:t>由于非煤矿山矿种多、数量大、地质条件复杂，其事故类型也存在多样性，包括冒顶坍塌、中毒窒息、边坡垮塌、爆炸、透水、坠罐跑车、尾矿库溃坝、火灾等事故类型。特别是地下矿山中毒窒息和火灾事故、露天矿山边坡垮塌事故、尾矿库溃坝事故隐患易引发重大事故，成为当前非煤矿山安全生产的薄弱环节和防治重点。为遏制重大事故发生，非煤矿山安全生产费用主要用于重点灾害防治，</w:t>
      </w:r>
      <w:r>
        <w:rPr>
          <w:rFonts w:ascii="仿宋_GB2312" w:hAnsi="楷体" w:eastAsia="仿宋_GB2312" w:cs="宋体"/>
          <w:kern w:val="0"/>
          <w:sz w:val="32"/>
          <w:szCs w:val="32"/>
          <w:highlight w:val="none"/>
        </w:rPr>
        <w:t>具体使用范围包括完善、改造和维护安全防护设施设备和重大</w:t>
      </w:r>
      <w:r>
        <w:rPr>
          <w:rFonts w:hint="eastAsia" w:ascii="仿宋_GB2312" w:hAnsi="楷体" w:eastAsia="仿宋_GB2312" w:cs="宋体"/>
          <w:kern w:val="0"/>
          <w:sz w:val="32"/>
          <w:szCs w:val="32"/>
          <w:highlight w:val="none"/>
        </w:rPr>
        <w:t>事故</w:t>
      </w:r>
      <w:r>
        <w:rPr>
          <w:rFonts w:ascii="仿宋_GB2312" w:hAnsi="楷体" w:eastAsia="仿宋_GB2312" w:cs="宋体"/>
          <w:kern w:val="0"/>
          <w:sz w:val="32"/>
          <w:szCs w:val="32"/>
          <w:highlight w:val="none"/>
        </w:rPr>
        <w:t>隐患治理，安全避险设施设备和应急救援技术装备配置</w:t>
      </w:r>
      <w:r>
        <w:rPr>
          <w:rFonts w:hint="eastAsia" w:ascii="仿宋_GB2312" w:hAnsi="楷体" w:eastAsia="仿宋_GB2312" w:cs="宋体"/>
          <w:kern w:val="0"/>
          <w:sz w:val="32"/>
          <w:szCs w:val="32"/>
          <w:highlight w:val="none"/>
        </w:rPr>
        <w:t>以及</w:t>
      </w:r>
      <w:r>
        <w:rPr>
          <w:rFonts w:ascii="仿宋_GB2312" w:hAnsi="楷体" w:eastAsia="仿宋_GB2312" w:cs="宋体"/>
          <w:kern w:val="0"/>
          <w:sz w:val="32"/>
          <w:szCs w:val="32"/>
          <w:highlight w:val="none"/>
        </w:rPr>
        <w:t>应急救援队伍建设</w:t>
      </w:r>
      <w:r>
        <w:rPr>
          <w:rFonts w:hint="eastAsia" w:ascii="仿宋_GB2312" w:hAnsi="楷体" w:eastAsia="仿宋_GB2312" w:cs="宋体"/>
          <w:kern w:val="0"/>
          <w:sz w:val="32"/>
          <w:szCs w:val="32"/>
          <w:highlight w:val="none"/>
        </w:rPr>
        <w:t>，</w:t>
      </w:r>
      <w:r>
        <w:rPr>
          <w:rFonts w:ascii="仿宋_GB2312" w:hAnsi="楷体" w:eastAsia="仿宋_GB2312" w:cs="宋体"/>
          <w:kern w:val="0"/>
          <w:sz w:val="32"/>
          <w:szCs w:val="32"/>
          <w:highlight w:val="none"/>
        </w:rPr>
        <w:t>安全风险分级管控</w:t>
      </w:r>
      <w:r>
        <w:rPr>
          <w:rFonts w:hint="eastAsia" w:ascii="仿宋_GB2312" w:hAnsi="楷体" w:eastAsia="仿宋_GB2312" w:cs="宋体"/>
          <w:kern w:val="0"/>
          <w:sz w:val="32"/>
          <w:szCs w:val="32"/>
          <w:highlight w:val="none"/>
        </w:rPr>
        <w:t>和事故隐患排查整改、尾矿库监控等十二个方面。与原办法相比，除增加其他行业企业相同增加的支出内容外，补充增加防冒顶片帮设备以及尾矿库销库费用支出。</w:t>
      </w:r>
    </w:p>
    <w:p>
      <w:pPr>
        <w:spacing w:line="560" w:lineRule="exact"/>
        <w:ind w:firstLine="627" w:firstLineChars="196"/>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关于非煤矿山开采企业按照国家规定开展隐蔽致灾因素普查治理相关费用，其隐蔽致灾因素普查费用可列入“安全生产咨询”或“与安全生产直接相关的其他支出”，其灾害治理费用可根据本条第（一）款、第（三）款相关内容进行列支。</w:t>
      </w:r>
    </w:p>
    <w:p>
      <w:pPr>
        <w:spacing w:line="440" w:lineRule="exact"/>
        <w:jc w:val="center"/>
        <w:rPr>
          <w:rFonts w:ascii="仿宋" w:hAnsi="仿宋" w:eastAsia="仿宋"/>
          <w:sz w:val="32"/>
          <w:szCs w:val="32"/>
          <w:highlight w:val="none"/>
        </w:rPr>
      </w:pPr>
      <w:r>
        <w:rPr>
          <w:rFonts w:hint="eastAsia" w:ascii="宋体" w:hAnsi="宋体" w:eastAsia="宋体"/>
          <w:b/>
          <w:szCs w:val="21"/>
          <w:highlight w:val="none"/>
        </w:rPr>
        <w:t>非煤矿山开采</w:t>
      </w:r>
      <w:r>
        <w:rPr>
          <w:rFonts w:ascii="宋体" w:hAnsi="宋体" w:eastAsia="宋体"/>
          <w:b/>
          <w:szCs w:val="21"/>
          <w:highlight w:val="none"/>
        </w:rPr>
        <w:t>企业安全生产费用</w:t>
      </w:r>
      <w:r>
        <w:rPr>
          <w:rFonts w:hint="eastAsia" w:ascii="宋体" w:hAnsi="宋体" w:eastAsia="宋体"/>
          <w:b/>
          <w:szCs w:val="21"/>
          <w:highlight w:val="none"/>
        </w:rPr>
        <w:t>支出负面清单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808"/>
        <w:gridCol w:w="7252"/>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blHeader/>
        </w:trPr>
        <w:tc>
          <w:tcPr>
            <w:tcW w:w="998" w:type="pct"/>
            <w:vAlign w:val="center"/>
          </w:tcPr>
          <w:p>
            <w:pPr>
              <w:jc w:val="center"/>
              <w:rPr>
                <w:rFonts w:ascii="宋体" w:hAnsi="宋体" w:eastAsia="宋体"/>
                <w:b/>
                <w:szCs w:val="21"/>
                <w:highlight w:val="none"/>
              </w:rPr>
            </w:pPr>
            <w:r>
              <w:rPr>
                <w:rFonts w:hint="eastAsia" w:ascii="宋体" w:hAnsi="宋体" w:eastAsia="宋体"/>
                <w:b/>
                <w:szCs w:val="21"/>
                <w:highlight w:val="none"/>
              </w:rPr>
              <w:t>类 别</w:t>
            </w:r>
          </w:p>
        </w:tc>
        <w:tc>
          <w:tcPr>
            <w:tcW w:w="4002" w:type="pct"/>
            <w:vAlign w:val="center"/>
          </w:tcPr>
          <w:p>
            <w:pPr>
              <w:jc w:val="center"/>
              <w:rPr>
                <w:rFonts w:ascii="宋体" w:hAnsi="宋体" w:eastAsia="宋体"/>
                <w:b/>
                <w:szCs w:val="21"/>
                <w:highlight w:val="none"/>
              </w:rPr>
            </w:pPr>
            <w:r>
              <w:rPr>
                <w:rFonts w:hint="eastAsia" w:ascii="宋体" w:hAnsi="宋体" w:eastAsia="宋体"/>
                <w:b/>
                <w:szCs w:val="21"/>
                <w:highlight w:val="none"/>
              </w:rPr>
              <w:t>名 称</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Merge w:val="restart"/>
            <w:vAlign w:val="center"/>
          </w:tcPr>
          <w:p>
            <w:pPr>
              <w:rPr>
                <w:rFonts w:ascii="宋体" w:hAnsi="宋体" w:eastAsia="宋体"/>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4002" w:type="pct"/>
            <w:vAlign w:val="center"/>
          </w:tcPr>
          <w:p>
            <w:pPr>
              <w:jc w:val="left"/>
              <w:rPr>
                <w:rFonts w:ascii="宋体" w:hAnsi="宋体" w:eastAsia="宋体"/>
                <w:szCs w:val="21"/>
                <w:highlight w:val="none"/>
              </w:rPr>
            </w:pPr>
            <w:r>
              <w:rPr>
                <w:rFonts w:hint="eastAsia" w:ascii="宋体" w:hAnsi="宋体" w:eastAsia="宋体"/>
                <w:szCs w:val="21"/>
                <w:highlight w:val="none"/>
              </w:rPr>
              <w:t>1.“三同时”要求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Merge w:val="continue"/>
            <w:vAlign w:val="center"/>
          </w:tcPr>
          <w:p>
            <w:pPr>
              <w:rPr>
                <w:rFonts w:ascii="宋体" w:hAnsi="宋体" w:eastAsia="宋体" w:cs="宋体"/>
                <w:color w:val="000000"/>
                <w:kern w:val="0"/>
                <w:szCs w:val="21"/>
                <w:highlight w:val="none"/>
              </w:rPr>
            </w:pPr>
          </w:p>
        </w:tc>
        <w:tc>
          <w:tcPr>
            <w:tcW w:w="4002" w:type="pct"/>
            <w:vAlign w:val="center"/>
          </w:tcPr>
          <w:p>
            <w:pPr>
              <w:jc w:val="left"/>
              <w:rPr>
                <w:rFonts w:ascii="宋体" w:hAnsi="宋体" w:eastAsia="宋体"/>
                <w:szCs w:val="21"/>
                <w:highlight w:val="none"/>
              </w:rPr>
            </w:pPr>
            <w:r>
              <w:rPr>
                <w:rFonts w:hint="eastAsia" w:ascii="宋体" w:hAnsi="宋体" w:eastAsia="宋体" w:cs="宋体"/>
                <w:color w:val="000000"/>
                <w:kern w:val="0"/>
                <w:szCs w:val="21"/>
                <w:highlight w:val="none"/>
              </w:rPr>
              <w:t>2</w:t>
            </w:r>
            <w:r>
              <w:rPr>
                <w:rFonts w:ascii="宋体" w:hAnsi="宋体" w:eastAsia="宋体" w:cs="宋体"/>
                <w:color w:val="000000"/>
                <w:kern w:val="0"/>
                <w:szCs w:val="21"/>
                <w:highlight w:val="none"/>
              </w:rPr>
              <w:t>.</w:t>
            </w:r>
            <w:r>
              <w:rPr>
                <w:rFonts w:hint="eastAsia" w:ascii="宋体" w:hAnsi="宋体" w:eastAsia="宋体" w:cs="宋体"/>
                <w:color w:val="000000"/>
                <w:kern w:val="0"/>
                <w:szCs w:val="21"/>
                <w:highlight w:val="none"/>
              </w:rPr>
              <w:t>保障和完善生产设施设备正常运行的技改维修、技术服务等支出；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Merge w:val="continue"/>
            <w:vAlign w:val="center"/>
          </w:tcPr>
          <w:p>
            <w:pPr>
              <w:rPr>
                <w:rFonts w:ascii="宋体" w:hAnsi="宋体" w:eastAsia="宋体" w:cs="宋体"/>
                <w:color w:val="000000"/>
                <w:kern w:val="0"/>
                <w:szCs w:val="21"/>
                <w:highlight w:val="none"/>
              </w:rPr>
            </w:pPr>
          </w:p>
        </w:tc>
        <w:tc>
          <w:tcPr>
            <w:tcW w:w="4002" w:type="pct"/>
            <w:vAlign w:val="center"/>
          </w:tcPr>
          <w:p>
            <w:pPr>
              <w:jc w:val="left"/>
              <w:rPr>
                <w:rFonts w:ascii="宋体" w:hAnsi="宋体" w:eastAsia="宋体"/>
                <w:szCs w:val="21"/>
                <w:highlight w:val="none"/>
              </w:rPr>
            </w:pPr>
            <w:r>
              <w:rPr>
                <w:rFonts w:ascii="宋体" w:hAnsi="宋体" w:eastAsia="宋体" w:cs="宋体"/>
                <w:color w:val="000000"/>
                <w:kern w:val="0"/>
                <w:szCs w:val="21"/>
                <w:highlight w:val="none"/>
              </w:rPr>
              <w:t>3.</w:t>
            </w:r>
            <w:r>
              <w:rPr>
                <w:rFonts w:hint="eastAsia" w:ascii="宋体" w:hAnsi="宋体" w:eastAsia="宋体" w:cs="宋体"/>
                <w:color w:val="000000"/>
                <w:kern w:val="0"/>
                <w:szCs w:val="21"/>
                <w:highlight w:val="none"/>
              </w:rPr>
              <w:t>环保用防控粉尘等设施设备支出。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Merge w:val="restart"/>
            <w:vAlign w:val="center"/>
          </w:tcPr>
          <w:p>
            <w:pPr>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002" w:type="pct"/>
            <w:vAlign w:val="center"/>
          </w:tcPr>
          <w:p>
            <w:pPr>
              <w:jc w:val="lef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Merge w:val="continue"/>
            <w:vAlign w:val="center"/>
          </w:tcPr>
          <w:p>
            <w:pPr>
              <w:rPr>
                <w:rFonts w:ascii="宋体" w:hAnsi="宋体" w:eastAsia="宋体" w:cs="宋体"/>
                <w:color w:val="000000"/>
                <w:kern w:val="0"/>
                <w:szCs w:val="21"/>
                <w:highlight w:val="none"/>
              </w:rPr>
            </w:pPr>
          </w:p>
        </w:tc>
        <w:tc>
          <w:tcPr>
            <w:tcW w:w="4002" w:type="pct"/>
            <w:vAlign w:val="center"/>
          </w:tcPr>
          <w:p>
            <w:pPr>
              <w:jc w:val="left"/>
              <w:rPr>
                <w:rFonts w:ascii="宋体" w:hAnsi="宋体" w:eastAsia="宋体"/>
                <w:szCs w:val="21"/>
                <w:highlight w:val="none"/>
              </w:rPr>
            </w:pPr>
            <w:r>
              <w:rPr>
                <w:rFonts w:hint="eastAsia" w:ascii="宋体" w:hAnsi="宋体" w:eastAsia="宋体"/>
                <w:szCs w:val="21"/>
                <w:highlight w:val="none"/>
              </w:rPr>
              <w:t>2.外援救护服务支出，如应急救援协议年费、外协医疗急救服务年费；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Merge w:val="continue"/>
            <w:vAlign w:val="center"/>
          </w:tcPr>
          <w:p>
            <w:pPr>
              <w:rPr>
                <w:rFonts w:ascii="宋体" w:hAnsi="宋体" w:eastAsia="宋体"/>
                <w:szCs w:val="21"/>
                <w:highlight w:val="none"/>
              </w:rPr>
            </w:pPr>
          </w:p>
        </w:tc>
        <w:tc>
          <w:tcPr>
            <w:tcW w:w="4002" w:type="pct"/>
            <w:vAlign w:val="center"/>
          </w:tcPr>
          <w:p>
            <w:pPr>
              <w:spacing w:line="280" w:lineRule="exact"/>
              <w:jc w:val="lef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26" w:hRule="atLeast"/>
        </w:trPr>
        <w:tc>
          <w:tcPr>
            <w:tcW w:w="998" w:type="pct"/>
            <w:vMerge w:val="restart"/>
            <w:vAlign w:val="center"/>
          </w:tcPr>
          <w:p>
            <w:pPr>
              <w:spacing w:line="280" w:lineRule="exact"/>
              <w:rPr>
                <w:rFonts w:ascii="宋体" w:hAnsi="宋体" w:eastAsia="宋体"/>
                <w:szCs w:val="21"/>
                <w:highlight w:val="none"/>
              </w:rPr>
            </w:pPr>
            <w:r>
              <w:rPr>
                <w:rFonts w:hint="eastAsia" w:ascii="宋体" w:hAnsi="宋体" w:eastAsia="宋体"/>
                <w:szCs w:val="21"/>
                <w:highlight w:val="none"/>
              </w:rPr>
              <w:t>重大危险源</w:t>
            </w:r>
            <w:r>
              <w:rPr>
                <w:rFonts w:ascii="宋体" w:hAnsi="宋体" w:eastAsia="宋体"/>
                <w:szCs w:val="21"/>
                <w:highlight w:val="none"/>
              </w:rPr>
              <w:t>检测、评估、监控，安全风险分级管控</w:t>
            </w:r>
            <w:r>
              <w:rPr>
                <w:rFonts w:hint="eastAsia" w:ascii="宋体" w:hAnsi="宋体" w:eastAsia="宋体"/>
                <w:szCs w:val="21"/>
                <w:highlight w:val="none"/>
              </w:rPr>
              <w:t>和</w:t>
            </w:r>
            <w:r>
              <w:rPr>
                <w:rFonts w:ascii="宋体" w:hAnsi="宋体" w:eastAsia="宋体"/>
                <w:szCs w:val="21"/>
                <w:highlight w:val="none"/>
              </w:rPr>
              <w:t>事故隐患排查整改</w:t>
            </w:r>
            <w:r>
              <w:rPr>
                <w:rFonts w:hint="eastAsia" w:ascii="宋体" w:hAnsi="宋体" w:eastAsia="宋体"/>
                <w:szCs w:val="21"/>
                <w:highlight w:val="none"/>
              </w:rPr>
              <w:t>，</w:t>
            </w:r>
            <w:r>
              <w:rPr>
                <w:rFonts w:ascii="宋体" w:hAnsi="宋体" w:eastAsia="宋体"/>
                <w:szCs w:val="21"/>
                <w:highlight w:val="none"/>
              </w:rPr>
              <w:t>安全</w:t>
            </w:r>
            <w:r>
              <w:rPr>
                <w:rFonts w:hint="eastAsia" w:ascii="宋体" w:hAnsi="宋体" w:eastAsia="宋体"/>
                <w:szCs w:val="21"/>
                <w:highlight w:val="none"/>
              </w:rPr>
              <w:t>生产</w:t>
            </w:r>
            <w:r>
              <w:rPr>
                <w:rFonts w:ascii="宋体" w:hAnsi="宋体" w:eastAsia="宋体"/>
                <w:szCs w:val="21"/>
                <w:highlight w:val="none"/>
              </w:rPr>
              <w:t>信息化建设</w:t>
            </w:r>
            <w:r>
              <w:rPr>
                <w:rFonts w:hint="eastAsia" w:ascii="宋体" w:hAnsi="宋体" w:eastAsia="宋体" w:cs="宋体"/>
                <w:color w:val="000000"/>
                <w:kern w:val="0"/>
                <w:szCs w:val="21"/>
                <w:highlight w:val="none"/>
              </w:rPr>
              <w:t>支出</w:t>
            </w:r>
          </w:p>
        </w:tc>
        <w:tc>
          <w:tcPr>
            <w:tcW w:w="4002" w:type="pct"/>
            <w:vAlign w:val="center"/>
          </w:tcPr>
          <w:p>
            <w:pPr>
              <w:jc w:val="left"/>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64" w:hRule="atLeast"/>
        </w:trPr>
        <w:tc>
          <w:tcPr>
            <w:tcW w:w="998" w:type="pct"/>
            <w:vMerge w:val="continue"/>
            <w:vAlign w:val="center"/>
          </w:tcPr>
          <w:p>
            <w:pPr>
              <w:rPr>
                <w:rFonts w:ascii="宋体" w:hAnsi="宋体" w:eastAsia="宋体"/>
                <w:szCs w:val="21"/>
                <w:highlight w:val="none"/>
              </w:rPr>
            </w:pPr>
          </w:p>
        </w:tc>
        <w:tc>
          <w:tcPr>
            <w:tcW w:w="4002" w:type="pct"/>
            <w:vAlign w:val="center"/>
          </w:tcPr>
          <w:p>
            <w:pPr>
              <w:jc w:val="lef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隐患项目治理过程中环保治理、</w:t>
            </w:r>
            <w:r>
              <w:rPr>
                <w:rFonts w:hint="eastAsia" w:ascii="宋体" w:hAnsi="宋体" w:eastAsia="宋体"/>
                <w:szCs w:val="21"/>
                <w:highlight w:val="none"/>
              </w:rPr>
              <w:t>职业病防护设施</w:t>
            </w:r>
            <w:r>
              <w:rPr>
                <w:rFonts w:hint="eastAsia" w:ascii="宋体" w:hAnsi="宋体" w:eastAsia="宋体"/>
                <w:szCs w:val="21"/>
                <w:highlight w:val="none"/>
              </w:rPr>
              <w:t>“三同时”支出；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42" w:hRule="atLeast"/>
        </w:trPr>
        <w:tc>
          <w:tcPr>
            <w:tcW w:w="998" w:type="pct"/>
            <w:vMerge w:val="continue"/>
            <w:vAlign w:val="center"/>
          </w:tcPr>
          <w:p>
            <w:pPr>
              <w:rPr>
                <w:rFonts w:ascii="宋体" w:hAnsi="宋体" w:eastAsia="宋体"/>
                <w:szCs w:val="21"/>
                <w:highlight w:val="none"/>
              </w:rPr>
            </w:pPr>
          </w:p>
        </w:tc>
        <w:tc>
          <w:tcPr>
            <w:tcW w:w="4002" w:type="pct"/>
            <w:vAlign w:val="center"/>
          </w:tcPr>
          <w:p>
            <w:pPr>
              <w:jc w:val="left"/>
              <w:rPr>
                <w:rFonts w:ascii="宋体" w:hAnsi="宋体" w:eastAsia="宋体"/>
                <w:szCs w:val="21"/>
                <w:highlight w:val="none"/>
              </w:rPr>
            </w:pPr>
            <w:r>
              <w:rPr>
                <w:rFonts w:hint="eastAsia" w:ascii="宋体" w:hAnsi="宋体" w:eastAsia="宋体"/>
                <w:szCs w:val="21"/>
                <w:highlight w:val="none"/>
              </w:rPr>
              <w:t>3.视频监控设备安装后委托第三方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Merge w:val="restart"/>
            <w:vAlign w:val="center"/>
          </w:tcPr>
          <w:p>
            <w:pPr>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支出</w:t>
            </w:r>
          </w:p>
        </w:tc>
        <w:tc>
          <w:tcPr>
            <w:tcW w:w="4002" w:type="pct"/>
            <w:vAlign w:val="center"/>
          </w:tcPr>
          <w:p>
            <w:pPr>
              <w:jc w:val="left"/>
              <w:rPr>
                <w:rFonts w:ascii="宋体" w:hAnsi="宋体" w:eastAsia="宋体"/>
                <w:szCs w:val="21"/>
                <w:highlight w:val="none"/>
              </w:rPr>
            </w:pPr>
            <w:r>
              <w:rPr>
                <w:rFonts w:hint="eastAsia" w:ascii="宋体" w:hAnsi="宋体" w:eastAsia="宋体"/>
                <w:szCs w:val="21"/>
                <w:highlight w:val="none"/>
              </w:rPr>
              <w:t>1.非</w:t>
            </w:r>
            <w:r>
              <w:rPr>
                <w:rFonts w:hint="eastAsia" w:ascii="宋体" w:hAnsi="宋体" w:eastAsia="宋体" w:cs="宋体"/>
                <w:color w:val="000000"/>
                <w:kern w:val="0"/>
                <w:szCs w:val="21"/>
                <w:highlight w:val="none"/>
              </w:rPr>
              <w:t>煤矿山新建、改建、扩建项目安全评价费用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Merge w:val="continue"/>
            <w:vAlign w:val="center"/>
          </w:tcPr>
          <w:p>
            <w:pPr>
              <w:rPr>
                <w:rFonts w:ascii="宋体" w:hAnsi="宋体" w:eastAsia="宋体"/>
                <w:szCs w:val="21"/>
                <w:highlight w:val="none"/>
              </w:rPr>
            </w:pPr>
          </w:p>
        </w:tc>
        <w:tc>
          <w:tcPr>
            <w:tcW w:w="4002" w:type="pct"/>
            <w:vAlign w:val="center"/>
          </w:tcPr>
          <w:p>
            <w:pPr>
              <w:jc w:val="lef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Merge w:val="restart"/>
            <w:vAlign w:val="center"/>
          </w:tcPr>
          <w:p>
            <w:pPr>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002" w:type="pct"/>
            <w:vAlign w:val="center"/>
          </w:tcPr>
          <w:p>
            <w:pPr>
              <w:spacing w:line="280" w:lineRule="exact"/>
              <w:jc w:val="left"/>
              <w:rPr>
                <w:rFonts w:ascii="宋体" w:hAnsi="宋体" w:eastAsia="宋体"/>
                <w:szCs w:val="21"/>
                <w:highlight w:val="none"/>
              </w:rPr>
            </w:pPr>
            <w:r>
              <w:rPr>
                <w:rFonts w:hint="eastAsia" w:ascii="宋体" w:hAnsi="宋体" w:eastAsia="宋体"/>
                <w:szCs w:val="21"/>
                <w:highlight w:val="none"/>
              </w:rPr>
              <w:t>1.职工防寒、防暑物品以及</w:t>
            </w:r>
            <w:r>
              <w:rPr>
                <w:rFonts w:hint="eastAsia" w:ascii="宋体" w:hAnsi="宋体" w:eastAsia="宋体" w:cs="宋体"/>
                <w:color w:val="000000"/>
                <w:kern w:val="0"/>
                <w:szCs w:val="21"/>
                <w:highlight w:val="none"/>
              </w:rPr>
              <w:t>普通工作服、洗护用品</w:t>
            </w:r>
            <w:r>
              <w:rPr>
                <w:rFonts w:hint="eastAsia" w:ascii="宋体" w:hAnsi="宋体" w:eastAsia="宋体"/>
                <w:szCs w:val="21"/>
                <w:highlight w:val="none"/>
              </w:rPr>
              <w:t>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Merge w:val="continue"/>
            <w:vAlign w:val="center"/>
          </w:tcPr>
          <w:p>
            <w:pPr>
              <w:rPr>
                <w:rFonts w:ascii="宋体" w:hAnsi="宋体" w:eastAsia="宋体"/>
                <w:szCs w:val="21"/>
                <w:highlight w:val="none"/>
              </w:rPr>
            </w:pPr>
          </w:p>
        </w:tc>
        <w:tc>
          <w:tcPr>
            <w:tcW w:w="4002" w:type="pct"/>
            <w:vAlign w:val="center"/>
          </w:tcPr>
          <w:p>
            <w:pPr>
              <w:jc w:val="lef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Align w:val="center"/>
          </w:tcPr>
          <w:p>
            <w:pPr>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4002" w:type="pct"/>
            <w:vAlign w:val="center"/>
          </w:tcPr>
          <w:p>
            <w:pPr>
              <w:jc w:val="left"/>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参加非安全生产相关的岗前培训费、考试费、办证费等费用。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Align w:val="center"/>
          </w:tcPr>
          <w:p>
            <w:pPr>
              <w:rPr>
                <w:rFonts w:ascii="宋体" w:hAnsi="宋体" w:eastAsia="宋体"/>
                <w:szCs w:val="21"/>
                <w:highlight w:val="none"/>
              </w:rPr>
            </w:pPr>
            <w:r>
              <w:rPr>
                <w:rFonts w:hint="eastAsia" w:ascii="宋体" w:hAnsi="宋体" w:eastAsia="宋体"/>
                <w:szCs w:val="21"/>
                <w:highlight w:val="none"/>
              </w:rPr>
              <w:t>安全“四新”推广应用支出</w:t>
            </w:r>
          </w:p>
        </w:tc>
        <w:tc>
          <w:tcPr>
            <w:tcW w:w="4002" w:type="pct"/>
            <w:vAlign w:val="center"/>
          </w:tcPr>
          <w:p>
            <w:pPr>
              <w:jc w:val="left"/>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Align w:val="center"/>
          </w:tcPr>
          <w:p>
            <w:pPr>
              <w:spacing w:line="280" w:lineRule="exact"/>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002" w:type="pct"/>
            <w:vAlign w:val="center"/>
          </w:tcPr>
          <w:p>
            <w:pPr>
              <w:jc w:val="left"/>
              <w:rPr>
                <w:rFonts w:ascii="宋体" w:hAnsi="宋体" w:eastAsia="宋体"/>
                <w:szCs w:val="21"/>
                <w:highlight w:val="none"/>
              </w:rPr>
            </w:pPr>
            <w:r>
              <w:rPr>
                <w:rFonts w:hint="eastAsia" w:ascii="宋体" w:hAnsi="宋体" w:eastAsia="宋体"/>
                <w:szCs w:val="21"/>
                <w:highlight w:val="none"/>
              </w:rPr>
              <w:t>生产专用机械设备（如矿车</w:t>
            </w:r>
            <w:r>
              <w:rPr>
                <w:rFonts w:ascii="宋体" w:hAnsi="宋体" w:eastAsia="宋体"/>
                <w:szCs w:val="21"/>
                <w:highlight w:val="none"/>
              </w:rPr>
              <w:t>、</w:t>
            </w:r>
            <w:r>
              <w:rPr>
                <w:rFonts w:hint="eastAsia" w:ascii="宋体" w:hAnsi="宋体" w:eastAsia="宋体"/>
                <w:szCs w:val="21"/>
                <w:highlight w:val="none"/>
              </w:rPr>
              <w:t>凿岩机</w:t>
            </w:r>
            <w:r>
              <w:rPr>
                <w:rFonts w:ascii="宋体" w:hAnsi="宋体" w:eastAsia="宋体"/>
                <w:szCs w:val="21"/>
                <w:highlight w:val="none"/>
              </w:rPr>
              <w:t>、掘进机、</w:t>
            </w:r>
            <w:r>
              <w:rPr>
                <w:rFonts w:hint="eastAsia" w:ascii="宋体" w:hAnsi="宋体" w:eastAsia="宋体"/>
                <w:szCs w:val="21"/>
                <w:highlight w:val="none"/>
              </w:rPr>
              <w:t>挖掘机</w:t>
            </w:r>
            <w:r>
              <w:rPr>
                <w:rFonts w:ascii="宋体" w:hAnsi="宋体" w:eastAsia="宋体"/>
                <w:szCs w:val="21"/>
                <w:highlight w:val="none"/>
              </w:rPr>
              <w:t>、</w:t>
            </w:r>
            <w:r>
              <w:rPr>
                <w:rFonts w:hint="eastAsia" w:ascii="宋体" w:hAnsi="宋体" w:eastAsia="宋体"/>
                <w:szCs w:val="21"/>
                <w:highlight w:val="none"/>
              </w:rPr>
              <w:t>采矿</w:t>
            </w:r>
            <w:r>
              <w:rPr>
                <w:rFonts w:ascii="宋体" w:hAnsi="宋体" w:eastAsia="宋体"/>
                <w:szCs w:val="21"/>
                <w:highlight w:val="none"/>
              </w:rPr>
              <w:t>台车</w:t>
            </w:r>
            <w:r>
              <w:rPr>
                <w:rFonts w:hint="eastAsia" w:ascii="宋体" w:hAnsi="宋体" w:eastAsia="宋体"/>
                <w:szCs w:val="21"/>
                <w:highlight w:val="none"/>
              </w:rPr>
              <w:t>、</w:t>
            </w:r>
            <w:r>
              <w:rPr>
                <w:rFonts w:ascii="宋体" w:hAnsi="宋体" w:eastAsia="宋体"/>
                <w:szCs w:val="21"/>
                <w:highlight w:val="none"/>
              </w:rPr>
              <w:t>钻机、</w:t>
            </w:r>
            <w:r>
              <w:rPr>
                <w:rFonts w:hint="eastAsia" w:ascii="宋体" w:hAnsi="宋体" w:eastAsia="宋体"/>
                <w:szCs w:val="21"/>
                <w:highlight w:val="none"/>
              </w:rPr>
              <w:t>电机车</w:t>
            </w:r>
            <w:r>
              <w:rPr>
                <w:rFonts w:ascii="宋体" w:hAnsi="宋体" w:eastAsia="宋体"/>
                <w:szCs w:val="21"/>
                <w:highlight w:val="none"/>
              </w:rPr>
              <w:t>等</w:t>
            </w:r>
            <w:r>
              <w:rPr>
                <w:rFonts w:hint="eastAsia" w:ascii="宋体" w:hAnsi="宋体" w:eastAsia="宋体"/>
                <w:szCs w:val="21"/>
                <w:highlight w:val="none"/>
              </w:rPr>
              <w:t>）检测检验、</w:t>
            </w:r>
            <w:r>
              <w:rPr>
                <w:rFonts w:ascii="宋体" w:hAnsi="宋体" w:eastAsia="宋体"/>
                <w:szCs w:val="21"/>
                <w:highlight w:val="none"/>
              </w:rPr>
              <w:t>检定校准</w:t>
            </w:r>
            <w:r>
              <w:rPr>
                <w:rFonts w:hint="eastAsia" w:ascii="宋体" w:hAnsi="宋体" w:eastAsia="宋体"/>
                <w:szCs w:val="21"/>
                <w:highlight w:val="none"/>
              </w:rPr>
              <w:t>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Align w:val="center"/>
          </w:tcPr>
          <w:p>
            <w:pPr>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4002" w:type="pct"/>
            <w:vAlign w:val="center"/>
          </w:tcPr>
          <w:p>
            <w:pPr>
              <w:jc w:val="left"/>
              <w:rPr>
                <w:rFonts w:ascii="宋体" w:hAnsi="宋体" w:eastAsia="宋体"/>
                <w:szCs w:val="21"/>
                <w:highlight w:val="none"/>
              </w:rPr>
            </w:pPr>
            <w:r>
              <w:rPr>
                <w:rFonts w:hint="eastAsia" w:ascii="宋体" w:hAnsi="宋体" w:eastAsia="宋体"/>
                <w:szCs w:val="21"/>
                <w:highlight w:val="none"/>
              </w:rPr>
              <w:t>法定安全生产责任保险之外</w:t>
            </w:r>
            <w:r>
              <w:rPr>
                <w:rFonts w:ascii="宋体" w:hAnsi="宋体" w:eastAsia="宋体"/>
                <w:szCs w:val="21"/>
                <w:highlight w:val="none"/>
              </w:rPr>
              <w:t>其他保险费用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Merge w:val="restart"/>
            <w:vAlign w:val="center"/>
          </w:tcPr>
          <w:p>
            <w:pPr>
              <w:rPr>
                <w:rFonts w:ascii="宋体" w:hAnsi="宋体" w:eastAsia="宋体"/>
                <w:szCs w:val="21"/>
                <w:highlight w:val="none"/>
              </w:rPr>
            </w:pPr>
            <w:r>
              <w:rPr>
                <w:rFonts w:hint="eastAsia" w:ascii="宋体" w:hAnsi="宋体" w:eastAsia="宋体"/>
                <w:szCs w:val="21"/>
                <w:highlight w:val="none"/>
              </w:rPr>
              <w:t>其它直接相关支出</w:t>
            </w:r>
          </w:p>
        </w:tc>
        <w:tc>
          <w:tcPr>
            <w:tcW w:w="4002" w:type="pct"/>
            <w:vAlign w:val="center"/>
          </w:tcPr>
          <w:p>
            <w:pPr>
              <w:jc w:val="left"/>
              <w:rPr>
                <w:rFonts w:ascii="宋体" w:hAnsi="宋体" w:eastAsia="宋体"/>
                <w:szCs w:val="21"/>
                <w:highlight w:val="none"/>
              </w:rPr>
            </w:pPr>
            <w:r>
              <w:rPr>
                <w:rFonts w:hint="eastAsia" w:ascii="宋体" w:hAnsi="宋体" w:eastAsia="宋体" w:cs="宋体"/>
                <w:color w:val="000000"/>
                <w:kern w:val="0"/>
                <w:szCs w:val="21"/>
                <w:highlight w:val="none"/>
              </w:rPr>
              <w:t>1.</w:t>
            </w:r>
            <w:r>
              <w:rPr>
                <w:rFonts w:hint="eastAsia" w:ascii="宋体" w:hAnsi="宋体" w:eastAsia="宋体"/>
                <w:szCs w:val="21"/>
                <w:highlight w:val="none"/>
              </w:rPr>
              <w:t>专职或</w:t>
            </w:r>
            <w:r>
              <w:rPr>
                <w:rFonts w:ascii="宋体" w:hAnsi="宋体" w:eastAsia="宋体"/>
                <w:szCs w:val="21"/>
                <w:highlight w:val="none"/>
              </w:rPr>
              <w:t>兼职安全管理人员</w:t>
            </w:r>
            <w:r>
              <w:rPr>
                <w:rFonts w:hint="eastAsia" w:ascii="宋体" w:hAnsi="宋体" w:eastAsia="宋体" w:cs="宋体"/>
                <w:color w:val="000000"/>
                <w:kern w:val="0"/>
                <w:szCs w:val="21"/>
                <w:highlight w:val="none"/>
              </w:rPr>
              <w:t>的薪酬、社保、岗位风险津贴，保安岗位人员</w:t>
            </w:r>
            <w:r>
              <w:rPr>
                <w:rFonts w:ascii="宋体" w:hAnsi="宋体" w:eastAsia="宋体" w:cs="宋体"/>
                <w:color w:val="000000"/>
                <w:kern w:val="0"/>
                <w:szCs w:val="21"/>
                <w:highlight w:val="none"/>
              </w:rPr>
              <w:t>工资；</w:t>
            </w:r>
            <w:r>
              <w:rPr>
                <w:rFonts w:ascii="宋体" w:hAnsi="宋体" w:eastAsia="宋体"/>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Merge w:val="continue"/>
            <w:vAlign w:val="center"/>
          </w:tcPr>
          <w:p>
            <w:pPr>
              <w:jc w:val="left"/>
              <w:rPr>
                <w:rFonts w:ascii="宋体" w:hAnsi="宋体" w:eastAsia="宋体"/>
                <w:szCs w:val="21"/>
                <w:highlight w:val="none"/>
              </w:rPr>
            </w:pPr>
          </w:p>
        </w:tc>
        <w:tc>
          <w:tcPr>
            <w:tcW w:w="4002" w:type="pct"/>
            <w:vAlign w:val="center"/>
          </w:tcPr>
          <w:p>
            <w:pPr>
              <w:jc w:val="left"/>
              <w:rPr>
                <w:rFonts w:ascii="宋体" w:hAnsi="宋体" w:eastAsia="宋体"/>
                <w:szCs w:val="21"/>
                <w:highlight w:val="none"/>
              </w:rPr>
            </w:pPr>
            <w:r>
              <w:rPr>
                <w:rFonts w:hint="eastAsia" w:ascii="宋体" w:hAnsi="宋体" w:eastAsia="宋体"/>
                <w:szCs w:val="21"/>
                <w:highlight w:val="none"/>
              </w:rPr>
              <w:t>2.从业人员发现并报告事故隐患奖励之外的安全生产考核奖励支出；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Merge w:val="continue"/>
            <w:vAlign w:val="center"/>
          </w:tcPr>
          <w:p>
            <w:pPr>
              <w:jc w:val="left"/>
              <w:rPr>
                <w:rFonts w:ascii="宋体" w:hAnsi="宋体" w:eastAsia="宋体"/>
                <w:szCs w:val="21"/>
                <w:highlight w:val="none"/>
              </w:rPr>
            </w:pPr>
          </w:p>
        </w:tc>
        <w:tc>
          <w:tcPr>
            <w:tcW w:w="4002" w:type="pct"/>
            <w:vAlign w:val="center"/>
          </w:tcPr>
          <w:p>
            <w:pPr>
              <w:spacing w:line="240" w:lineRule="exact"/>
              <w:jc w:val="lef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.职业病危害因素检测、</w:t>
            </w:r>
            <w:r>
              <w:rPr>
                <w:rFonts w:hint="eastAsia" w:ascii="宋体" w:hAnsi="宋体" w:eastAsia="宋体" w:cs="宋体"/>
                <w:color w:val="000000"/>
                <w:kern w:val="0"/>
                <w:szCs w:val="21"/>
                <w:highlight w:val="none"/>
              </w:rPr>
              <w:t>职业健康体检以及职业病诊断、鉴定、治疗、康复费用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Merge w:val="continue"/>
            <w:vAlign w:val="center"/>
          </w:tcPr>
          <w:p>
            <w:pPr>
              <w:jc w:val="left"/>
              <w:rPr>
                <w:rFonts w:ascii="宋体" w:hAnsi="宋体" w:eastAsia="宋体"/>
                <w:szCs w:val="21"/>
                <w:highlight w:val="none"/>
              </w:rPr>
            </w:pPr>
          </w:p>
        </w:tc>
        <w:tc>
          <w:tcPr>
            <w:tcW w:w="4002" w:type="pct"/>
            <w:vAlign w:val="center"/>
          </w:tcPr>
          <w:p>
            <w:pPr>
              <w:spacing w:line="280" w:lineRule="exact"/>
              <w:jc w:val="left"/>
              <w:rPr>
                <w:rFonts w:ascii="宋体" w:hAnsi="宋体" w:eastAsia="宋体"/>
                <w:szCs w:val="21"/>
                <w:highlight w:val="none"/>
              </w:rPr>
            </w:pPr>
            <w:r>
              <w:rPr>
                <w:rFonts w:hint="eastAsia" w:ascii="宋体" w:hAnsi="宋体" w:eastAsia="宋体" w:cs="宋体"/>
                <w:color w:val="000000"/>
                <w:kern w:val="0"/>
                <w:szCs w:val="21"/>
                <w:highlight w:val="none"/>
              </w:rPr>
              <w:t>4.爆炸品库建设以及购买生产用爆破器材、爆炸品费用支出；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98" w:type="pct"/>
            <w:vMerge w:val="continue"/>
            <w:vAlign w:val="center"/>
          </w:tcPr>
          <w:p>
            <w:pPr>
              <w:jc w:val="left"/>
              <w:rPr>
                <w:rFonts w:ascii="宋体" w:hAnsi="宋体" w:eastAsia="宋体"/>
                <w:szCs w:val="21"/>
                <w:highlight w:val="none"/>
              </w:rPr>
            </w:pPr>
          </w:p>
        </w:tc>
        <w:tc>
          <w:tcPr>
            <w:tcW w:w="4002" w:type="pct"/>
            <w:vAlign w:val="center"/>
          </w:tcPr>
          <w:p>
            <w:pPr>
              <w:spacing w:line="280" w:lineRule="exact"/>
              <w:jc w:val="left"/>
              <w:rPr>
                <w:rFonts w:ascii="宋体" w:hAnsi="宋体" w:eastAsia="宋体" w:cs="宋体"/>
                <w:bCs/>
                <w:szCs w:val="21"/>
                <w:highlight w:val="none"/>
              </w:rPr>
            </w:pPr>
            <w:r>
              <w:rPr>
                <w:rFonts w:hint="eastAsia" w:ascii="宋体" w:hAnsi="宋体" w:eastAsia="宋体"/>
                <w:szCs w:val="21"/>
                <w:highlight w:val="none"/>
              </w:rPr>
              <w:t>5.</w:t>
            </w:r>
            <w:r>
              <w:rPr>
                <w:rFonts w:hint="eastAsia" w:ascii="宋体" w:hAnsi="宋体" w:eastAsia="宋体" w:cs="宋体"/>
                <w:color w:val="000000"/>
                <w:kern w:val="0"/>
                <w:szCs w:val="21"/>
                <w:highlight w:val="none"/>
              </w:rPr>
              <w:t>列入非煤矿山企业维简费使用范围的项目支出、企业生产经营所产生的日常</w:t>
            </w:r>
            <w:r>
              <w:rPr>
                <w:rFonts w:ascii="宋体" w:hAnsi="宋体" w:eastAsia="宋体" w:cs="宋体"/>
                <w:color w:val="000000"/>
                <w:kern w:val="0"/>
                <w:szCs w:val="21"/>
                <w:highlight w:val="none"/>
              </w:rPr>
              <w:t>运营</w:t>
            </w:r>
            <w:r>
              <w:rPr>
                <w:rFonts w:hint="eastAsia" w:ascii="宋体" w:hAnsi="宋体" w:eastAsia="宋体" w:cs="宋体"/>
                <w:color w:val="000000"/>
                <w:kern w:val="0"/>
                <w:szCs w:val="21"/>
                <w:highlight w:val="none"/>
              </w:rPr>
              <w:t>费用等。</w:t>
            </w:r>
          </w:p>
        </w:tc>
      </w:tr>
    </w:tbl>
    <w:p>
      <w:pPr>
        <w:tabs>
          <w:tab w:val="left" w:pos="1418"/>
        </w:tabs>
        <w:spacing w:line="240" w:lineRule="exact"/>
        <w:ind w:firstLine="420" w:firstLineChars="200"/>
        <w:rPr>
          <w:rFonts w:ascii="楷体" w:hAnsi="楷体" w:eastAsia="楷体" w:cs="宋体"/>
          <w:kern w:val="0"/>
          <w:szCs w:val="21"/>
          <w:highlight w:val="none"/>
        </w:rPr>
      </w:pPr>
      <w:r>
        <w:rPr>
          <w:rFonts w:hint="eastAsia" w:ascii="楷体" w:hAnsi="楷体" w:eastAsia="楷体" w:cs="宋体"/>
          <w:kern w:val="0"/>
          <w:szCs w:val="21"/>
          <w:highlight w:val="none"/>
        </w:rPr>
        <w:t>注：以上清单支出范围不宜列入非煤矿山开采企业安全生产费用，需要按原有费用渠道列支和管理。</w:t>
      </w:r>
    </w:p>
    <w:p>
      <w:pPr>
        <w:pStyle w:val="3"/>
        <w:jc w:val="center"/>
        <w:rPr>
          <w:rFonts w:ascii="黑体" w:hAnsi="黑体" w:eastAsia="黑体"/>
          <w:b w:val="0"/>
          <w:highlight w:val="none"/>
        </w:rPr>
      </w:pPr>
      <w:bookmarkStart w:id="8" w:name="_Toc147996024"/>
      <w:bookmarkStart w:id="9" w:name="_Toc152145210"/>
      <w:r>
        <w:rPr>
          <w:rFonts w:hint="eastAsia" w:ascii="黑体" w:hAnsi="黑体" w:eastAsia="黑体"/>
          <w:b w:val="0"/>
          <w:highlight w:val="none"/>
        </w:rPr>
        <w:t>第三节  石油天然气开采企业</w:t>
      </w:r>
      <w:bookmarkEnd w:id="8"/>
      <w:bookmarkEnd w:id="9"/>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第十三条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石油天然气（包括页岩油、页岩气）开采是指陆上采油（气）、海上采油（气）、钻井、物探、测井、录井、井下作业、油建、海油工程等活动。</w:t>
      </w:r>
    </w:p>
    <w:p>
      <w:pPr>
        <w:widowControl/>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煤层气（地面开采）企业参照陆上采油（气）企业执行。</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本条是适用办法的石油天然气开采行业的属性内涵。</w:t>
      </w:r>
    </w:p>
    <w:p>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基于石油天然气开采与其他非煤矿山开采的作业活动、安全生产投入方向以及安全监管的差异化，本次修订将石油天然气开采单列，按照石油天然气企业安全生产许可范围表述，对其行业属性内涵重新定义。鉴于煤层气（地面开采）开采技术工艺与常规天然气相似，规定煤层气（地面开采）企业参照陆上采油（气）企业执行。</w:t>
      </w:r>
    </w:p>
    <w:p>
      <w:pPr>
        <w:widowControl/>
        <w:spacing w:line="560" w:lineRule="exact"/>
        <w:ind w:firstLine="640" w:firstLineChars="200"/>
        <w:rPr>
          <w:rFonts w:ascii="仿宋_GB2312" w:hAnsi="仿宋" w:eastAsia="仿宋_GB2312"/>
          <w:b/>
          <w:kern w:val="0"/>
          <w:sz w:val="32"/>
          <w:szCs w:val="32"/>
          <w:highlight w:val="none"/>
        </w:rPr>
      </w:pPr>
      <w:r>
        <w:rPr>
          <w:rFonts w:hint="eastAsia" w:ascii="黑体" w:hAnsi="黑体" w:eastAsia="黑体"/>
          <w:kern w:val="44"/>
          <w:sz w:val="32"/>
          <w:szCs w:val="32"/>
          <w:highlight w:val="none"/>
        </w:rPr>
        <w:t>第十四条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b/>
          <w:kern w:val="0"/>
          <w:sz w:val="32"/>
          <w:szCs w:val="32"/>
          <w:highlight w:val="none"/>
        </w:rPr>
        <w:t>陆上采油（气）、海上采油（气）企业依据当月开采的石油、天然气产量，于月末提取企业安全生产费用。其中每吨原油20元，每千立方米原气7.5元。</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钻井、物探、测井、录井</w:t>
      </w:r>
      <w:r>
        <w:rPr>
          <w:rFonts w:hint="eastAsia" w:ascii="仿宋_GB2312" w:hAnsi="仿宋" w:eastAsia="仿宋_GB2312"/>
          <w:b/>
          <w:kern w:val="0"/>
          <w:sz w:val="32"/>
          <w:szCs w:val="32"/>
          <w:highlight w:val="none"/>
        </w:rPr>
        <w:t>、井下作业、油建、海油工程等企业按照项目或工程造价中的直接工程成本的</w:t>
      </w:r>
      <w:r>
        <w:rPr>
          <w:rFonts w:hint="eastAsia" w:ascii="仿宋_GB2312" w:hAnsi="仿宋" w:eastAsia="仿宋_GB2312" w:cs="宋体"/>
          <w:b/>
          <w:kern w:val="0"/>
          <w:sz w:val="32"/>
          <w:szCs w:val="32"/>
          <w:highlight w:val="none"/>
        </w:rPr>
        <w:t>2%</w:t>
      </w:r>
      <w:r>
        <w:rPr>
          <w:rFonts w:hint="eastAsia" w:ascii="仿宋_GB2312" w:hAnsi="仿宋" w:eastAsia="仿宋_GB2312"/>
          <w:b/>
          <w:kern w:val="0"/>
          <w:sz w:val="32"/>
          <w:szCs w:val="32"/>
          <w:highlight w:val="none"/>
        </w:rPr>
        <w:t>逐月</w:t>
      </w:r>
      <w:r>
        <w:rPr>
          <w:rFonts w:hint="eastAsia" w:ascii="仿宋_GB2312" w:hAnsi="仿宋" w:eastAsia="仿宋_GB2312" w:cs="宋体"/>
          <w:b/>
          <w:kern w:val="0"/>
          <w:sz w:val="32"/>
          <w:szCs w:val="32"/>
          <w:highlight w:val="none"/>
        </w:rPr>
        <w:t>提取企业安全生产费用。工程发包单位应当在合同中单独约定并及时向工程承包单位支付企业安全生产费用。</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石油天然气开采企业的储备油、地下储气库参照危险品储存企业执行。</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本条是石油天然气开采企业安全生产费用的提取标准。</w:t>
      </w:r>
    </w:p>
    <w:p>
      <w:pPr>
        <w:pStyle w:val="19"/>
        <w:shd w:val="clear" w:color="auto" w:fill="FFFFFF"/>
        <w:adjustRightInd w:val="0"/>
        <w:snapToGrid w:val="0"/>
        <w:spacing w:beforeAutospacing="0" w:afterAutospacing="0" w:line="560" w:lineRule="exact"/>
        <w:ind w:firstLine="640" w:firstLineChars="200"/>
        <w:jc w:val="both"/>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根据石油天然气开采单位对原油和天然气开采安全生产投入测算，调整并细化石油天然气开采企业安全生产费用分类提取标准，石油开采企业提取标准由每吨原油</w:t>
      </w:r>
      <w:r>
        <w:rPr>
          <w:rFonts w:ascii="仿宋_GB2312" w:hAnsi="楷体" w:eastAsia="仿宋_GB2312" w:cs="宋体"/>
          <w:sz w:val="32"/>
          <w:szCs w:val="32"/>
          <w:highlight w:val="none"/>
        </w:rPr>
        <w:t>17元提至每吨原油20元，天然气开采企业提取标准由每千立方米原气5元提至每千立方米原气7.5元。补充钻井、物探、测井、录井、井下作业、油建、海油工程等企业提取标准，基于实务中，钻井、物探、测井、录井、井下作业等油田工程技术服务企业与油田企业结算的工程总费用通常包含甲方单位提供的油套管、水泥、泥浆、陶粒、石英砂等材料费用，从工程计价角度，预算时甲供材必须进入综合单价，但工程结算时一般由</w:t>
      </w:r>
      <w:r>
        <w:rPr>
          <w:rFonts w:hint="eastAsia" w:ascii="仿宋_GB2312" w:hAnsi="楷体" w:eastAsia="仿宋_GB2312" w:cs="宋体"/>
          <w:sz w:val="32"/>
          <w:szCs w:val="32"/>
          <w:highlight w:val="none"/>
        </w:rPr>
        <w:t>甲方直接扣款，若不剔除甲供材而直接采用项目整体工程造价测算安全生产费用，将较按照实际工程建设造价计提的比例虚高，这部分费用不应作为安全生产费用的计提基数，因此，规定钻井、物探、测井、录井、井下作业、油建、海油工程等企业按照项目或工程造价中的直接工程成本的</w:t>
      </w:r>
      <w:r>
        <w:rPr>
          <w:rFonts w:ascii="仿宋_GB2312" w:hAnsi="楷体" w:eastAsia="仿宋_GB2312" w:cs="宋体"/>
          <w:sz w:val="32"/>
          <w:szCs w:val="32"/>
          <w:highlight w:val="none"/>
        </w:rPr>
        <w:t>2%逐月提取安全</w:t>
      </w:r>
      <w:r>
        <w:rPr>
          <w:rFonts w:hint="eastAsia" w:ascii="仿宋_GB2312" w:hAnsi="楷体" w:eastAsia="仿宋_GB2312" w:cs="宋体"/>
          <w:sz w:val="32"/>
          <w:szCs w:val="32"/>
          <w:highlight w:val="none"/>
        </w:rPr>
        <w:t>生产</w:t>
      </w:r>
      <w:r>
        <w:rPr>
          <w:rFonts w:ascii="仿宋_GB2312" w:hAnsi="楷体" w:eastAsia="仿宋_GB2312" w:cs="宋体"/>
          <w:sz w:val="32"/>
          <w:szCs w:val="32"/>
          <w:highlight w:val="none"/>
        </w:rPr>
        <w:t>费用。</w:t>
      </w:r>
      <w:r>
        <w:rPr>
          <w:rFonts w:hint="eastAsia" w:ascii="仿宋_GB2312" w:hAnsi="楷体" w:eastAsia="仿宋_GB2312" w:cs="宋体"/>
          <w:sz w:val="32"/>
          <w:szCs w:val="32"/>
          <w:highlight w:val="none"/>
        </w:rPr>
        <w:t>工程发包单位应当在合同中单独约定并及时向工程承包单位支付企业安全生产费用。</w:t>
      </w:r>
      <w:r>
        <w:rPr>
          <w:rFonts w:ascii="仿宋_GB2312" w:hAnsi="楷体" w:eastAsia="仿宋_GB2312" w:cs="宋体"/>
          <w:sz w:val="32"/>
          <w:szCs w:val="32"/>
          <w:highlight w:val="none"/>
        </w:rPr>
        <w:t>鉴于石油天然气开采企业的储备油、地下储气库安全风险高，生产运行过程中存在</w:t>
      </w:r>
      <w:r>
        <w:rPr>
          <w:rFonts w:hint="eastAsia" w:ascii="仿宋_GB2312" w:hAnsi="楷体" w:eastAsia="仿宋_GB2312" w:cs="宋体"/>
          <w:sz w:val="32"/>
          <w:szCs w:val="32"/>
          <w:highlight w:val="none"/>
        </w:rPr>
        <w:t>油</w:t>
      </w:r>
      <w:r>
        <w:rPr>
          <w:rFonts w:ascii="仿宋_GB2312" w:hAnsi="楷体" w:eastAsia="仿宋_GB2312" w:cs="宋体"/>
          <w:sz w:val="32"/>
          <w:szCs w:val="32"/>
          <w:highlight w:val="none"/>
        </w:rPr>
        <w:t>气泄漏、火灾爆炸等风险，增加石油天然气开采企业的储备油、地下储气库计提安全生产费用规定，由于其物品性质及储存方式与危险品储存相似，规定参照危险品储存企业执行。</w:t>
      </w:r>
    </w:p>
    <w:p>
      <w:pPr>
        <w:pStyle w:val="19"/>
        <w:shd w:val="clear" w:color="auto" w:fill="FFFFFF"/>
        <w:adjustRightInd w:val="0"/>
        <w:snapToGrid w:val="0"/>
        <w:spacing w:beforeAutospacing="0" w:afterAutospacing="0" w:line="560" w:lineRule="exact"/>
        <w:ind w:firstLine="640" w:firstLineChars="200"/>
        <w:jc w:val="both"/>
        <w:rPr>
          <w:rFonts w:ascii="仿宋_GB2312" w:hAnsi="仿宋" w:eastAsia="仿宋_GB2312"/>
          <w:b/>
          <w:sz w:val="32"/>
          <w:szCs w:val="32"/>
          <w:highlight w:val="none"/>
        </w:rPr>
      </w:pPr>
      <w:r>
        <w:rPr>
          <w:rFonts w:hint="eastAsia" w:ascii="黑体" w:hAnsi="黑体" w:eastAsia="黑体"/>
          <w:bCs/>
          <w:kern w:val="44"/>
          <w:sz w:val="32"/>
          <w:szCs w:val="32"/>
          <w:highlight w:val="none"/>
        </w:rPr>
        <w:t>第十五条</w:t>
      </w:r>
      <w:r>
        <w:rPr>
          <w:rFonts w:hint="eastAsia" w:ascii="仿宋_GB2312" w:hAnsi="仿宋" w:eastAsia="仿宋_GB2312" w:cs="宋体"/>
          <w:bCs/>
          <w:sz w:val="32"/>
          <w:szCs w:val="32"/>
          <w:highlight w:val="none"/>
        </w:rPr>
        <w:t xml:space="preserve"> </w:t>
      </w:r>
      <w:r>
        <w:rPr>
          <w:rFonts w:hint="eastAsia" w:ascii="仿宋_GB2312" w:hAnsi="仿宋" w:eastAsia="仿宋_GB2312"/>
          <w:b/>
          <w:sz w:val="32"/>
          <w:szCs w:val="32"/>
          <w:highlight w:val="none"/>
        </w:rPr>
        <w:t>石油天然气开采企业安全生产费用应当用于以下支出：</w:t>
      </w:r>
    </w:p>
    <w:p>
      <w:pPr>
        <w:widowControl/>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一）完善、改造和维护安全防护设施设备支出（不含“三同时”要求初期投入的安全设施），包括油气井（场）、管道、站场、海洋石油生产设施、作业设施等设施设备的监测、监控、防井喷、防灭火、防坍塌、防爆炸、防泄漏、防腐蚀、防颠覆、防漂移、防雷、防静电、防台风、防中毒、防坠落等设施设备支出；</w:t>
      </w:r>
    </w:p>
    <w:p>
      <w:pPr>
        <w:widowControl/>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（二）事故逃生和紧急避难设施设备的配置及维护保养支出，应急救援器材、设备配置及维护保养支出，应急救援队伍建设、应急预案制</w:t>
      </w:r>
      <w:r>
        <w:rPr>
          <w:rFonts w:hint="eastAsia" w:ascii="仿宋_GB2312" w:hAnsi="仿宋" w:eastAsia="仿宋_GB2312" w:cs="宋体"/>
          <w:b/>
          <w:kern w:val="0"/>
          <w:sz w:val="32"/>
          <w:szCs w:val="32"/>
          <w:highlight w:val="none"/>
        </w:rPr>
        <w:t>修</w:t>
      </w:r>
      <w:r>
        <w:rPr>
          <w:rFonts w:hint="eastAsia" w:ascii="仿宋_GB2312" w:hAnsi="仿宋" w:eastAsia="仿宋_GB2312"/>
          <w:b/>
          <w:kern w:val="0"/>
          <w:sz w:val="32"/>
          <w:szCs w:val="32"/>
          <w:highlight w:val="none"/>
        </w:rPr>
        <w:t>订与应急演练支出；</w:t>
      </w:r>
    </w:p>
    <w:p>
      <w:pPr>
        <w:widowControl/>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（三）开展重大危险源检测、评估、监控支出，安全风险分级管控和事故隐患排查整改支出，</w:t>
      </w:r>
      <w:r>
        <w:rPr>
          <w:rFonts w:hint="eastAsia" w:ascii="仿宋_GB2312" w:hAnsi="仿宋" w:eastAsia="仿宋_GB2312" w:cs="宋体"/>
          <w:b/>
          <w:kern w:val="0"/>
          <w:sz w:val="32"/>
          <w:szCs w:val="32"/>
          <w:highlight w:val="none"/>
        </w:rPr>
        <w:t>安全生产信息化、智能化建设、运维和网络安全支出</w:t>
      </w:r>
      <w:r>
        <w:rPr>
          <w:rFonts w:hint="eastAsia" w:ascii="仿宋_GB2312" w:hAnsi="仿宋" w:eastAsia="仿宋_GB2312"/>
          <w:b/>
          <w:kern w:val="0"/>
          <w:sz w:val="32"/>
          <w:szCs w:val="32"/>
          <w:highlight w:val="none"/>
        </w:rPr>
        <w:t>；</w:t>
      </w:r>
    </w:p>
    <w:p>
      <w:pPr>
        <w:widowControl/>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（四）安全生产检查、</w:t>
      </w:r>
      <w:r>
        <w:rPr>
          <w:rFonts w:hint="eastAsia" w:ascii="仿宋_GB2312" w:hAnsi="仿宋" w:eastAsia="仿宋_GB2312" w:cs="宋体"/>
          <w:b/>
          <w:kern w:val="0"/>
          <w:sz w:val="32"/>
          <w:szCs w:val="32"/>
          <w:highlight w:val="none"/>
        </w:rPr>
        <w:t>评估</w:t>
      </w:r>
      <w:r>
        <w:rPr>
          <w:rFonts w:hint="eastAsia" w:ascii="仿宋_GB2312" w:hAnsi="仿宋" w:eastAsia="仿宋_GB2312"/>
          <w:b/>
          <w:kern w:val="0"/>
          <w:sz w:val="32"/>
          <w:szCs w:val="32"/>
          <w:highlight w:val="none"/>
        </w:rPr>
        <w:t>评价（不含新建、改建、扩建项目安全评价）、咨询、标准化建设支出；</w:t>
      </w:r>
    </w:p>
    <w:p>
      <w:pPr>
        <w:widowControl/>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（五）配备和更新现场作业人员安全防护用品支出；</w:t>
      </w:r>
    </w:p>
    <w:p>
      <w:pPr>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（六）安全生产宣传、教育、培训和从业人员发现并报告事故隐患的奖励支出；</w:t>
      </w:r>
    </w:p>
    <w:p>
      <w:pPr>
        <w:widowControl/>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（七）安全生产适用的新技术、新标准、新工艺、新装备的推广应用支出；</w:t>
      </w:r>
    </w:p>
    <w:p>
      <w:pPr>
        <w:widowControl/>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（八）安全设施及特种设备检测检验、</w:t>
      </w:r>
      <w:r>
        <w:rPr>
          <w:rFonts w:hint="eastAsia" w:ascii="仿宋_GB2312" w:hAnsi="仿宋" w:eastAsia="仿宋_GB2312" w:cs="宋体"/>
          <w:b/>
          <w:kern w:val="0"/>
          <w:sz w:val="32"/>
          <w:szCs w:val="32"/>
          <w:highlight w:val="none"/>
        </w:rPr>
        <w:t>检定校准</w:t>
      </w:r>
      <w:r>
        <w:rPr>
          <w:rFonts w:hint="eastAsia" w:ascii="仿宋_GB2312" w:hAnsi="仿宋" w:eastAsia="仿宋_GB2312"/>
          <w:b/>
          <w:kern w:val="0"/>
          <w:sz w:val="32"/>
          <w:szCs w:val="32"/>
          <w:highlight w:val="none"/>
        </w:rPr>
        <w:t>支出；</w:t>
      </w:r>
    </w:p>
    <w:p>
      <w:pPr>
        <w:widowControl/>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（九）野外或海上作业应急食品、应急器械、应急药品支出；</w:t>
      </w:r>
    </w:p>
    <w:p>
      <w:pPr>
        <w:widowControl/>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（十）安全生产责任保险支出；</w:t>
      </w:r>
    </w:p>
    <w:p>
      <w:pPr>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（十一）与安全生产直接相关的其他支出。</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本条是石油天然气开采企业安全生产费用的使用范围。</w:t>
      </w:r>
    </w:p>
    <w:p>
      <w:pPr>
        <w:pStyle w:val="19"/>
        <w:shd w:val="clear" w:color="auto" w:fill="FFFFFF"/>
        <w:adjustRightInd w:val="0"/>
        <w:snapToGrid w:val="0"/>
        <w:spacing w:beforeAutospacing="0" w:afterAutospacing="0" w:line="560" w:lineRule="exact"/>
        <w:ind w:firstLine="640" w:firstLineChars="200"/>
        <w:jc w:val="both"/>
        <w:rPr>
          <w:rFonts w:ascii="宋体" w:hAnsi="宋体" w:eastAsia="宋体" w:cstheme="minorBidi"/>
          <w:b/>
          <w:kern w:val="2"/>
          <w:sz w:val="21"/>
          <w:szCs w:val="21"/>
          <w:highlight w:val="none"/>
        </w:rPr>
      </w:pPr>
      <w:r>
        <w:rPr>
          <w:rFonts w:hint="eastAsia" w:ascii="仿宋" w:hAnsi="仿宋" w:eastAsia="仿宋_GB2312"/>
          <w:sz w:val="32"/>
          <w:szCs w:val="32"/>
          <w:highlight w:val="none"/>
        </w:rPr>
        <w:t>石油天然气开采过程中容易发生井喷、火灾、爆炸、中毒等事故，另外考虑到钻井平台、钻井船等海洋石油作业设施一旦失稳将会导致倾覆或设施失控漂移，容易导致群死群伤及重大经济损失；油建、海油工程包含大量现场施工作业，存在高处坠落、坍塌等事故风险。根据石油天然气开采过程中重点部位、关键环节的风险特点和各种类型事故预防措施，本次修订中进一步明确了完善、改造和维护安全防护设施设备支出内容，具体包括油气井（场）、管道、站场、海洋石油生产设施、作业设施等设施设备的监测、监控、防井喷、防灭火、防坍塌、防爆炸、防泄漏、防腐蚀、防颠覆、防漂移、防雷、防静电、防台风、防中毒、防坠落等设施设备支出。新增野外或海上作业应急食品、应急器械、应急药品支出内容，以及其他行业共性增加的支出内容。</w:t>
      </w:r>
    </w:p>
    <w:p>
      <w:pPr>
        <w:pStyle w:val="19"/>
        <w:shd w:val="clear" w:color="auto" w:fill="FFFFFF"/>
        <w:adjustRightInd w:val="0"/>
        <w:snapToGrid w:val="0"/>
        <w:spacing w:beforeAutospacing="0" w:afterAutospacing="0" w:line="560" w:lineRule="exact"/>
        <w:jc w:val="center"/>
        <w:rPr>
          <w:rFonts w:ascii="宋体" w:hAnsi="宋体" w:eastAsia="宋体" w:cstheme="minorBidi"/>
          <w:b/>
          <w:kern w:val="2"/>
          <w:sz w:val="21"/>
          <w:szCs w:val="21"/>
          <w:highlight w:val="none"/>
        </w:rPr>
      </w:pPr>
      <w:r>
        <w:rPr>
          <w:rFonts w:hint="eastAsia" w:ascii="宋体" w:hAnsi="宋体" w:eastAsia="宋体" w:cstheme="minorBidi"/>
          <w:b/>
          <w:kern w:val="2"/>
          <w:sz w:val="21"/>
          <w:szCs w:val="21"/>
          <w:highlight w:val="none"/>
        </w:rPr>
        <w:t>石油天然气开采</w:t>
      </w:r>
      <w:r>
        <w:rPr>
          <w:rFonts w:ascii="宋体" w:hAnsi="宋体" w:eastAsia="宋体" w:cstheme="minorBidi"/>
          <w:b/>
          <w:kern w:val="2"/>
          <w:sz w:val="21"/>
          <w:szCs w:val="21"/>
          <w:highlight w:val="none"/>
        </w:rPr>
        <w:t>企业安全生产费用</w:t>
      </w:r>
      <w:r>
        <w:rPr>
          <w:rFonts w:hint="eastAsia" w:ascii="宋体" w:hAnsi="宋体" w:eastAsia="宋体" w:cstheme="minorBidi"/>
          <w:b/>
          <w:kern w:val="2"/>
          <w:sz w:val="21"/>
          <w:szCs w:val="21"/>
          <w:highlight w:val="none"/>
        </w:rPr>
        <w:t>支出负面清单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69"/>
        <w:gridCol w:w="749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blHeader/>
        </w:trPr>
        <w:tc>
          <w:tcPr>
            <w:tcW w:w="866" w:type="pct"/>
            <w:vAlign w:val="center"/>
          </w:tcPr>
          <w:p>
            <w:pPr>
              <w:jc w:val="center"/>
              <w:rPr>
                <w:rFonts w:ascii="宋体" w:hAnsi="宋体" w:eastAsia="宋体"/>
                <w:b/>
                <w:szCs w:val="21"/>
                <w:highlight w:val="none"/>
              </w:rPr>
            </w:pPr>
            <w:r>
              <w:rPr>
                <w:rFonts w:hint="eastAsia" w:ascii="宋体" w:hAnsi="宋体" w:eastAsia="宋体"/>
                <w:b/>
                <w:szCs w:val="21"/>
                <w:highlight w:val="none"/>
              </w:rPr>
              <w:t>类 别</w:t>
            </w:r>
          </w:p>
        </w:tc>
        <w:tc>
          <w:tcPr>
            <w:tcW w:w="4134" w:type="pct"/>
            <w:vAlign w:val="center"/>
          </w:tcPr>
          <w:p>
            <w:pPr>
              <w:jc w:val="center"/>
              <w:rPr>
                <w:rFonts w:ascii="宋体" w:hAnsi="宋体" w:eastAsia="宋体"/>
                <w:b/>
                <w:szCs w:val="21"/>
                <w:highlight w:val="none"/>
              </w:rPr>
            </w:pPr>
            <w:r>
              <w:rPr>
                <w:rFonts w:hint="eastAsia" w:ascii="宋体" w:hAnsi="宋体" w:eastAsia="宋体"/>
                <w:b/>
                <w:szCs w:val="21"/>
                <w:highlight w:val="none"/>
              </w:rPr>
              <w:t>名  称</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spacing w:line="400" w:lineRule="exact"/>
              <w:rPr>
                <w:rFonts w:ascii="宋体" w:hAnsi="宋体" w:eastAsia="宋体"/>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1.“三同时”要求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spacing w:line="400" w:lineRule="exact"/>
              <w:rPr>
                <w:rFonts w:ascii="宋体" w:hAnsi="宋体" w:eastAsia="宋体" w:cs="宋体"/>
                <w:color w:val="000000"/>
                <w:kern w:val="0"/>
                <w:szCs w:val="21"/>
                <w:highlight w:val="none"/>
              </w:rPr>
            </w:pP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2.</w:t>
            </w:r>
            <w:r>
              <w:rPr>
                <w:rFonts w:hint="eastAsia" w:ascii="宋体" w:hAnsi="宋体" w:eastAsia="宋体" w:cs="宋体"/>
                <w:color w:val="000000"/>
                <w:kern w:val="0"/>
                <w:szCs w:val="21"/>
                <w:highlight w:val="none"/>
              </w:rPr>
              <w:t>环保用防控粉尘等设施设备支出；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spacing w:line="400" w:lineRule="exact"/>
              <w:rPr>
                <w:rFonts w:ascii="宋体" w:hAnsi="宋体" w:eastAsia="宋体" w:cs="宋体"/>
                <w:color w:val="000000"/>
                <w:kern w:val="0"/>
                <w:szCs w:val="21"/>
                <w:highlight w:val="none"/>
              </w:rPr>
            </w:pPr>
          </w:p>
        </w:tc>
        <w:tc>
          <w:tcPr>
            <w:tcW w:w="4134" w:type="pct"/>
            <w:vAlign w:val="center"/>
          </w:tcPr>
          <w:p>
            <w:pPr>
              <w:rPr>
                <w:rFonts w:ascii="宋体" w:hAnsi="宋体" w:eastAsia="宋体" w:cs="宋体"/>
                <w:color w:val="000000"/>
                <w:kern w:val="0"/>
                <w:szCs w:val="21"/>
                <w:highlight w:val="none"/>
              </w:rPr>
            </w:pPr>
            <w:r>
              <w:rPr>
                <w:rFonts w:ascii="宋体" w:hAnsi="宋体" w:eastAsia="宋体"/>
                <w:szCs w:val="21"/>
                <w:highlight w:val="none"/>
              </w:rPr>
              <w:t>3.</w:t>
            </w:r>
            <w:r>
              <w:rPr>
                <w:rFonts w:hint="eastAsia" w:ascii="宋体" w:hAnsi="宋体" w:eastAsia="宋体" w:cs="宋体"/>
                <w:color w:val="000000"/>
                <w:kern w:val="0"/>
                <w:szCs w:val="21"/>
                <w:highlight w:val="none"/>
              </w:rPr>
              <w:t>石油天然气开采生产设施设备、工艺装置、建(构)筑物、施工作业装备等设施设备</w:t>
            </w:r>
            <w:r>
              <w:rPr>
                <w:rFonts w:hint="eastAsia" w:ascii="宋体" w:hAnsi="宋体" w:eastAsia="宋体"/>
                <w:szCs w:val="21"/>
                <w:highlight w:val="none"/>
              </w:rPr>
              <w:t>正常运行的技改维修、技术服务等支出</w:t>
            </w:r>
            <w:r>
              <w:rPr>
                <w:rFonts w:hint="eastAsia" w:ascii="宋体" w:hAnsi="宋体" w:eastAsia="宋体" w:cs="宋体"/>
                <w:color w:val="000000"/>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spacing w:line="400" w:lineRule="exact"/>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spacing w:line="400" w:lineRule="exact"/>
              <w:rPr>
                <w:rFonts w:ascii="宋体" w:hAnsi="宋体" w:eastAsia="宋体" w:cs="宋体"/>
                <w:color w:val="000000"/>
                <w:kern w:val="0"/>
                <w:szCs w:val="21"/>
                <w:highlight w:val="none"/>
              </w:rPr>
            </w:pP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2.安保防恐支出、外援救护服务支出（如应急救援协议年费、外协医疗急救服务年费）以及征调参与应急抢险救援单位发生的消耗、运输等支出；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spacing w:line="400" w:lineRule="exact"/>
              <w:rPr>
                <w:rFonts w:ascii="宋体" w:hAnsi="宋体" w:eastAsia="宋体"/>
                <w:szCs w:val="21"/>
                <w:highlight w:val="none"/>
              </w:rPr>
            </w:pPr>
          </w:p>
        </w:tc>
        <w:tc>
          <w:tcPr>
            <w:tcW w:w="4134" w:type="pct"/>
            <w:vAlign w:val="center"/>
          </w:tcPr>
          <w:p>
            <w:pPr>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866" w:type="pct"/>
            <w:vMerge w:val="restart"/>
            <w:vAlign w:val="center"/>
          </w:tcPr>
          <w:p>
            <w:pPr>
              <w:spacing w:line="320" w:lineRule="exact"/>
              <w:rPr>
                <w:rFonts w:ascii="宋体" w:hAnsi="宋体" w:eastAsia="宋体"/>
                <w:szCs w:val="21"/>
                <w:highlight w:val="none"/>
              </w:rPr>
            </w:pPr>
            <w:r>
              <w:rPr>
                <w:rFonts w:hint="eastAsia" w:ascii="宋体" w:hAnsi="宋体" w:eastAsia="宋体"/>
                <w:szCs w:val="21"/>
                <w:highlight w:val="none"/>
              </w:rPr>
              <w:t>重大危险源</w:t>
            </w:r>
            <w:r>
              <w:rPr>
                <w:rFonts w:ascii="宋体" w:hAnsi="宋体" w:eastAsia="宋体"/>
                <w:szCs w:val="21"/>
                <w:highlight w:val="none"/>
              </w:rPr>
              <w:t>检测、评估、监控，安全风险分级管控</w:t>
            </w:r>
            <w:r>
              <w:rPr>
                <w:rFonts w:hint="eastAsia" w:ascii="宋体" w:hAnsi="宋体" w:eastAsia="宋体"/>
                <w:szCs w:val="21"/>
                <w:highlight w:val="none"/>
              </w:rPr>
              <w:t>和</w:t>
            </w:r>
            <w:r>
              <w:rPr>
                <w:rFonts w:ascii="宋体" w:hAnsi="宋体" w:eastAsia="宋体"/>
                <w:szCs w:val="21"/>
                <w:highlight w:val="none"/>
              </w:rPr>
              <w:t>事故隐患排查整改</w:t>
            </w:r>
            <w:r>
              <w:rPr>
                <w:rFonts w:hint="eastAsia" w:ascii="宋体" w:hAnsi="宋体" w:eastAsia="宋体"/>
                <w:szCs w:val="21"/>
                <w:highlight w:val="none"/>
              </w:rPr>
              <w:t>，</w:t>
            </w:r>
            <w:r>
              <w:rPr>
                <w:rFonts w:ascii="宋体" w:hAnsi="宋体" w:eastAsia="宋体"/>
                <w:szCs w:val="21"/>
                <w:highlight w:val="none"/>
              </w:rPr>
              <w:t>安全</w:t>
            </w:r>
            <w:r>
              <w:rPr>
                <w:rFonts w:hint="eastAsia" w:ascii="宋体" w:hAnsi="宋体" w:eastAsia="宋体"/>
                <w:szCs w:val="21"/>
                <w:highlight w:val="none"/>
              </w:rPr>
              <w:t>生产</w:t>
            </w:r>
            <w:r>
              <w:rPr>
                <w:rFonts w:ascii="宋体" w:hAnsi="宋体" w:eastAsia="宋体"/>
                <w:szCs w:val="21"/>
                <w:highlight w:val="none"/>
              </w:rPr>
              <w:t>信息化建设</w:t>
            </w:r>
            <w:r>
              <w:rPr>
                <w:rFonts w:hint="eastAsia" w:ascii="宋体" w:hAnsi="宋体" w:eastAsia="宋体" w:cs="宋体"/>
                <w:color w:val="000000"/>
                <w:kern w:val="0"/>
                <w:szCs w:val="21"/>
                <w:highlight w:val="none"/>
              </w:rPr>
              <w:t>支出</w:t>
            </w: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866" w:type="pct"/>
            <w:vMerge w:val="continue"/>
            <w:vAlign w:val="center"/>
          </w:tcPr>
          <w:p>
            <w:pPr>
              <w:spacing w:line="400" w:lineRule="exact"/>
              <w:rPr>
                <w:rFonts w:ascii="宋体" w:hAnsi="宋体" w:eastAsia="宋体"/>
                <w:szCs w:val="21"/>
                <w:highlight w:val="none"/>
              </w:rPr>
            </w:pPr>
          </w:p>
        </w:tc>
        <w:tc>
          <w:tcPr>
            <w:tcW w:w="4134" w:type="pct"/>
            <w:vAlign w:val="center"/>
          </w:tcPr>
          <w:p>
            <w:pPr>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隐患项目治理过程中环保治理、</w:t>
            </w:r>
            <w:r>
              <w:rPr>
                <w:rFonts w:hint="eastAsia" w:ascii="宋体" w:hAnsi="宋体" w:eastAsia="宋体"/>
                <w:szCs w:val="21"/>
                <w:highlight w:val="none"/>
              </w:rPr>
              <w:t>职业病防护设施</w:t>
            </w:r>
            <w:r>
              <w:rPr>
                <w:rFonts w:hint="eastAsia" w:ascii="宋体" w:hAnsi="宋体" w:eastAsia="宋体"/>
                <w:szCs w:val="21"/>
                <w:highlight w:val="none"/>
              </w:rPr>
              <w:t>“三同时”支出；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866" w:type="pct"/>
            <w:vMerge w:val="continue"/>
            <w:vAlign w:val="center"/>
          </w:tcPr>
          <w:p>
            <w:pPr>
              <w:spacing w:line="400" w:lineRule="exact"/>
              <w:rPr>
                <w:rFonts w:ascii="宋体" w:hAnsi="宋体" w:eastAsia="宋体"/>
                <w:szCs w:val="21"/>
                <w:highlight w:val="none"/>
              </w:rPr>
            </w:pPr>
          </w:p>
        </w:tc>
        <w:tc>
          <w:tcPr>
            <w:tcW w:w="4134" w:type="pct"/>
            <w:vAlign w:val="center"/>
          </w:tcPr>
          <w:p>
            <w:pPr>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视频监控设备安装后委托第三方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spacing w:line="400" w:lineRule="exact"/>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、标准化建设支出</w:t>
            </w: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1.新建、改建、扩建项目安全评价；</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spacing w:line="400" w:lineRule="exact"/>
              <w:rPr>
                <w:rFonts w:ascii="宋体" w:hAnsi="宋体" w:eastAsia="宋体"/>
                <w:szCs w:val="21"/>
                <w:highlight w:val="none"/>
              </w:rPr>
            </w:pPr>
          </w:p>
        </w:tc>
        <w:tc>
          <w:tcPr>
            <w:tcW w:w="4134" w:type="pct"/>
            <w:vAlign w:val="center"/>
          </w:tcPr>
          <w:p>
            <w:pPr>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体系审核（如</w:t>
            </w:r>
            <w:r>
              <w:rPr>
                <w:rFonts w:ascii="宋体" w:hAnsi="宋体" w:eastAsia="宋体"/>
                <w:bCs/>
                <w:szCs w:val="21"/>
                <w:highlight w:val="none"/>
              </w:rPr>
              <w:t>ISO9001、ISO14001、ISO45001</w:t>
            </w:r>
            <w:r>
              <w:rPr>
                <w:rFonts w:hint="eastAsia" w:ascii="宋体" w:hAnsi="宋体" w:eastAsia="宋体"/>
                <w:szCs w:val="21"/>
                <w:highlight w:val="none"/>
              </w:rPr>
              <w:t>）、报告审核、专家工时费用等服务支出。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spacing w:line="360" w:lineRule="exact"/>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r>
              <w:rPr>
                <w:rFonts w:ascii="宋体" w:hAnsi="宋体" w:eastAsia="宋体"/>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spacing w:line="400" w:lineRule="exact"/>
              <w:rPr>
                <w:rFonts w:ascii="宋体" w:hAnsi="宋体" w:eastAsia="宋体"/>
                <w:szCs w:val="21"/>
                <w:highlight w:val="none"/>
              </w:rPr>
            </w:pPr>
          </w:p>
        </w:tc>
        <w:tc>
          <w:tcPr>
            <w:tcW w:w="4134" w:type="pct"/>
            <w:vAlign w:val="center"/>
          </w:tcPr>
          <w:p>
            <w:pPr>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w:t>
            </w:r>
            <w:r>
              <w:rPr>
                <w:rFonts w:ascii="宋体" w:hAnsi="宋体" w:eastAsia="宋体"/>
                <w:szCs w:val="21"/>
                <w:highlight w:val="none"/>
              </w:rPr>
              <w:t>非安全生产</w:t>
            </w:r>
            <w:r>
              <w:rPr>
                <w:rFonts w:hint="eastAsia" w:ascii="宋体" w:hAnsi="宋体" w:eastAsia="宋体"/>
                <w:szCs w:val="21"/>
                <w:highlight w:val="none"/>
              </w:rPr>
              <w:t>相关岗前培训费、考试费、办证费等费用。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安全“四新”推广应用支出</w:t>
            </w: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生产专用机械设备（如</w:t>
            </w:r>
            <w:r>
              <w:rPr>
                <w:rFonts w:ascii="宋体" w:hAnsi="宋体" w:eastAsia="宋体"/>
                <w:szCs w:val="21"/>
                <w:highlight w:val="none"/>
              </w:rPr>
              <w:t>测井设备、钻井设备、采油采气设备、井下作业设备</w:t>
            </w:r>
            <w:r>
              <w:rPr>
                <w:rFonts w:hint="eastAsia" w:ascii="宋体" w:hAnsi="宋体" w:eastAsia="宋体"/>
                <w:szCs w:val="21"/>
                <w:highlight w:val="none"/>
              </w:rPr>
              <w:t>、</w:t>
            </w:r>
            <w:r>
              <w:rPr>
                <w:rFonts w:ascii="宋体" w:hAnsi="宋体" w:eastAsia="宋体"/>
                <w:szCs w:val="21"/>
                <w:highlight w:val="none"/>
              </w:rPr>
              <w:t>油气集输设备、海洋钻采平台设备等及相关的配件和工具等</w:t>
            </w:r>
            <w:r>
              <w:rPr>
                <w:rFonts w:hint="eastAsia" w:ascii="宋体" w:hAnsi="宋体" w:eastAsia="宋体"/>
                <w:szCs w:val="21"/>
                <w:highlight w:val="none"/>
              </w:rPr>
              <w:t>）检测检验、</w:t>
            </w:r>
            <w:r>
              <w:rPr>
                <w:rFonts w:ascii="宋体" w:hAnsi="宋体" w:eastAsia="宋体"/>
                <w:szCs w:val="21"/>
                <w:highlight w:val="none"/>
              </w:rPr>
              <w:t>检定校准</w:t>
            </w:r>
            <w:r>
              <w:rPr>
                <w:rFonts w:hint="eastAsia" w:ascii="宋体" w:hAnsi="宋体" w:eastAsia="宋体"/>
                <w:szCs w:val="21"/>
                <w:highlight w:val="none"/>
              </w:rPr>
              <w:t>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法定安全生产责任保险之外的</w:t>
            </w:r>
            <w:r>
              <w:rPr>
                <w:rFonts w:ascii="宋体" w:hAnsi="宋体" w:eastAsia="宋体"/>
                <w:szCs w:val="21"/>
                <w:highlight w:val="none"/>
              </w:rPr>
              <w:t>其他保险费用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spacing w:line="400" w:lineRule="exact"/>
              <w:rPr>
                <w:rFonts w:ascii="宋体" w:hAnsi="宋体" w:eastAsia="宋体"/>
                <w:szCs w:val="21"/>
                <w:highlight w:val="none"/>
              </w:rPr>
            </w:pPr>
            <w:r>
              <w:rPr>
                <w:rFonts w:hint="eastAsia" w:ascii="宋体" w:hAnsi="宋体" w:eastAsia="宋体"/>
                <w:szCs w:val="21"/>
                <w:highlight w:val="none"/>
              </w:rPr>
              <w:t>其它直接相关支出</w:t>
            </w: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1.从业人员发现并报告事故隐患奖励之外的安全生产考核奖励支出；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400" w:lineRule="exact"/>
              <w:rPr>
                <w:rFonts w:ascii="宋体" w:hAnsi="宋体" w:eastAsia="宋体"/>
                <w:szCs w:val="21"/>
                <w:highlight w:val="none"/>
              </w:rPr>
            </w:pP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2.专职或</w:t>
            </w:r>
            <w:r>
              <w:rPr>
                <w:rFonts w:ascii="宋体" w:hAnsi="宋体" w:eastAsia="宋体"/>
                <w:szCs w:val="21"/>
                <w:highlight w:val="none"/>
              </w:rPr>
              <w:t>兼职安全管理人员</w:t>
            </w:r>
            <w:r>
              <w:rPr>
                <w:rFonts w:hint="eastAsia" w:ascii="宋体" w:hAnsi="宋体" w:eastAsia="宋体" w:cs="宋体"/>
                <w:color w:val="000000"/>
                <w:kern w:val="0"/>
                <w:szCs w:val="21"/>
                <w:highlight w:val="none"/>
              </w:rPr>
              <w:t>的薪酬、社保、岗位风险津贴</w:t>
            </w:r>
            <w:r>
              <w:rPr>
                <w:rFonts w:hint="eastAsia" w:ascii="宋体" w:hAnsi="宋体" w:eastAsia="宋体"/>
                <w:szCs w:val="21"/>
                <w:highlight w:val="none"/>
              </w:rPr>
              <w:t>，</w:t>
            </w:r>
            <w:r>
              <w:rPr>
                <w:rFonts w:hint="eastAsia" w:ascii="宋体" w:hAnsi="宋体" w:eastAsia="宋体" w:cs="宋体"/>
                <w:color w:val="000000"/>
                <w:kern w:val="0"/>
                <w:szCs w:val="21"/>
                <w:highlight w:val="none"/>
              </w:rPr>
              <w:t>保安岗位人员</w:t>
            </w:r>
            <w:r>
              <w:rPr>
                <w:rFonts w:ascii="宋体" w:hAnsi="宋体" w:eastAsia="宋体" w:cs="宋体"/>
                <w:color w:val="000000"/>
                <w:kern w:val="0"/>
                <w:szCs w:val="21"/>
                <w:highlight w:val="none"/>
              </w:rPr>
              <w:t>工资；</w:t>
            </w:r>
            <w:r>
              <w:rPr>
                <w:rFonts w:ascii="宋体" w:hAnsi="宋体" w:eastAsia="宋体"/>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400" w:lineRule="exact"/>
              <w:rPr>
                <w:rFonts w:ascii="宋体" w:hAnsi="宋体" w:eastAsia="宋体"/>
                <w:szCs w:val="21"/>
                <w:highlight w:val="none"/>
              </w:rPr>
            </w:pP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3.职业病危害因素检测、</w:t>
            </w:r>
            <w:r>
              <w:rPr>
                <w:rFonts w:hint="eastAsia" w:ascii="宋体" w:hAnsi="宋体" w:eastAsia="宋体" w:cs="宋体"/>
                <w:color w:val="000000"/>
                <w:kern w:val="0"/>
                <w:szCs w:val="21"/>
                <w:highlight w:val="none"/>
              </w:rPr>
              <w:t>职业健康体检以及职业病诊断、鉴定、治疗、康复费用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400" w:lineRule="exact"/>
              <w:rPr>
                <w:rFonts w:ascii="宋体" w:hAnsi="宋体" w:eastAsia="宋体"/>
                <w:szCs w:val="21"/>
                <w:highlight w:val="none"/>
              </w:rPr>
            </w:pPr>
          </w:p>
        </w:tc>
        <w:tc>
          <w:tcPr>
            <w:tcW w:w="4134" w:type="pct"/>
            <w:vAlign w:val="center"/>
          </w:tcPr>
          <w:p>
            <w:pPr>
              <w:rPr>
                <w:rFonts w:ascii="宋体" w:hAnsi="宋体" w:eastAsia="宋体" w:cs="宋体"/>
                <w:bCs/>
                <w:szCs w:val="21"/>
                <w:highlight w:val="none"/>
              </w:rPr>
            </w:pPr>
            <w:r>
              <w:rPr>
                <w:rFonts w:hint="eastAsia" w:ascii="宋体" w:hAnsi="宋体" w:eastAsia="宋体"/>
                <w:szCs w:val="21"/>
                <w:highlight w:val="none"/>
              </w:rPr>
              <w:t>4.</w:t>
            </w:r>
            <w:r>
              <w:rPr>
                <w:rFonts w:hint="eastAsia" w:ascii="宋体" w:hAnsi="宋体" w:eastAsia="宋体" w:cs="宋体"/>
                <w:color w:val="000000"/>
                <w:kern w:val="0"/>
                <w:szCs w:val="21"/>
                <w:highlight w:val="none"/>
              </w:rPr>
              <w:t>企业生产经营过程中的费用，与安全生产无直接相关的生产设备、运行成本等。</w:t>
            </w:r>
          </w:p>
        </w:tc>
      </w:tr>
    </w:tbl>
    <w:p>
      <w:pPr>
        <w:tabs>
          <w:tab w:val="left" w:pos="1418"/>
        </w:tabs>
        <w:spacing w:line="320" w:lineRule="exact"/>
        <w:ind w:firstLine="420" w:firstLineChars="200"/>
        <w:rPr>
          <w:rFonts w:ascii="楷体" w:hAnsi="楷体" w:eastAsia="楷体" w:cs="宋体"/>
          <w:kern w:val="0"/>
          <w:szCs w:val="21"/>
          <w:highlight w:val="none"/>
        </w:rPr>
      </w:pPr>
      <w:r>
        <w:rPr>
          <w:rFonts w:hint="eastAsia" w:ascii="楷体" w:hAnsi="楷体" w:eastAsia="楷体" w:cs="宋体"/>
          <w:kern w:val="0"/>
          <w:szCs w:val="21"/>
          <w:highlight w:val="none"/>
        </w:rPr>
        <w:t>注</w:t>
      </w:r>
      <w:r>
        <w:rPr>
          <w:rFonts w:ascii="楷体" w:hAnsi="楷体" w:eastAsia="楷体" w:cs="宋体"/>
          <w:kern w:val="0"/>
          <w:szCs w:val="21"/>
          <w:highlight w:val="none"/>
        </w:rPr>
        <w:t>：</w:t>
      </w:r>
      <w:r>
        <w:rPr>
          <w:rFonts w:hint="eastAsia" w:ascii="楷体" w:hAnsi="楷体" w:eastAsia="楷体" w:cs="宋体"/>
          <w:kern w:val="0"/>
          <w:szCs w:val="21"/>
          <w:highlight w:val="none"/>
        </w:rPr>
        <w:t>以上清单支出范围不宜列入石油</w:t>
      </w:r>
      <w:r>
        <w:rPr>
          <w:rFonts w:ascii="楷体" w:hAnsi="楷体" w:eastAsia="楷体" w:cs="宋体"/>
          <w:kern w:val="0"/>
          <w:szCs w:val="21"/>
          <w:highlight w:val="none"/>
        </w:rPr>
        <w:t>天然气开采企业</w:t>
      </w:r>
      <w:r>
        <w:rPr>
          <w:rFonts w:hint="eastAsia" w:ascii="楷体" w:hAnsi="楷体" w:eastAsia="楷体" w:cs="宋体"/>
          <w:kern w:val="0"/>
          <w:szCs w:val="21"/>
          <w:highlight w:val="none"/>
        </w:rPr>
        <w:t>安全生产费用，需要按原有费用渠道列支和管理。</w:t>
      </w:r>
    </w:p>
    <w:p>
      <w:pPr>
        <w:pStyle w:val="3"/>
        <w:jc w:val="center"/>
        <w:rPr>
          <w:rFonts w:ascii="黑体" w:hAnsi="黑体" w:eastAsia="黑体"/>
          <w:b w:val="0"/>
          <w:highlight w:val="none"/>
        </w:rPr>
      </w:pPr>
      <w:bookmarkStart w:id="10" w:name="_Toc147996025"/>
      <w:bookmarkStart w:id="11" w:name="_Toc152145211"/>
      <w:bookmarkStart w:id="12" w:name="_Hlk145317539"/>
      <w:r>
        <w:rPr>
          <w:rFonts w:hint="eastAsia" w:ascii="黑体" w:hAnsi="黑体" w:eastAsia="黑体"/>
          <w:b w:val="0"/>
          <w:highlight w:val="none"/>
        </w:rPr>
        <w:t>第四节  建设工程施工企业</w:t>
      </w:r>
      <w:bookmarkEnd w:id="10"/>
      <w:bookmarkEnd w:id="11"/>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第十六条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建设工程是指土木工程、建筑工程、线路管道和设备安装及装修工程，包括新建、扩建、改建。</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井巷工程、矿山建设参照建设工程执行。</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本条是适用办法的建设工程施工行业的属性内涵。</w:t>
      </w:r>
    </w:p>
    <w:p>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 xml:space="preserve">依据《建设工程安全生产管理条例》第二条第二款：建设工程是指土木工程、建筑工程、线路管道和设备安装工程及装修工程，与条例保持一致，本次修订进一步完善了建设工程的概念。 </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第十七条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建设工程施工企业以建筑安装工程造价为依据，</w:t>
      </w:r>
      <w:r>
        <w:rPr>
          <w:rFonts w:hint="eastAsia" w:ascii="仿宋_GB2312" w:hAnsi="仿宋" w:eastAsia="仿宋_GB2312"/>
          <w:b/>
          <w:kern w:val="0"/>
          <w:sz w:val="32"/>
          <w:szCs w:val="32"/>
          <w:highlight w:val="none"/>
        </w:rPr>
        <w:t>于月末按</w:t>
      </w:r>
      <w:r>
        <w:rPr>
          <w:rFonts w:hint="eastAsia" w:ascii="仿宋_GB2312" w:hAnsi="仿宋" w:eastAsia="仿宋_GB2312" w:cs="宋体"/>
          <w:b/>
          <w:kern w:val="0"/>
          <w:sz w:val="32"/>
          <w:szCs w:val="32"/>
          <w:highlight w:val="none"/>
        </w:rPr>
        <w:t>工程进度</w:t>
      </w:r>
      <w:bookmarkStart w:id="13" w:name="_Hlk154127910"/>
      <w:r>
        <w:rPr>
          <w:rFonts w:hint="eastAsia" w:ascii="仿宋_GB2312" w:hAnsi="仿宋" w:eastAsia="仿宋_GB2312" w:cs="宋体"/>
          <w:b/>
          <w:kern w:val="0"/>
          <w:sz w:val="32"/>
          <w:szCs w:val="32"/>
          <w:highlight w:val="none"/>
        </w:rPr>
        <w:t>计算</w:t>
      </w:r>
      <w:bookmarkEnd w:id="13"/>
      <w:r>
        <w:rPr>
          <w:rFonts w:hint="eastAsia" w:ascii="仿宋_GB2312" w:hAnsi="仿宋" w:eastAsia="仿宋_GB2312" w:cs="宋体"/>
          <w:b/>
          <w:kern w:val="0"/>
          <w:sz w:val="32"/>
          <w:szCs w:val="32"/>
          <w:highlight w:val="none"/>
        </w:rPr>
        <w:t>提取企业安全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费用。提取标准如下：</w:t>
      </w:r>
    </w:p>
    <w:p>
      <w:pPr>
        <w:spacing w:line="560" w:lineRule="exact"/>
        <w:ind w:firstLine="643" w:firstLineChars="200"/>
        <w:rPr>
          <w:rFonts w:ascii="仿宋_GB2312" w:hAnsi="仿宋" w:eastAsia="仿宋_GB2312" w:cs="宋体"/>
          <w:b/>
          <w:color w:val="FF0000"/>
          <w:kern w:val="0"/>
          <w:sz w:val="32"/>
          <w:szCs w:val="32"/>
          <w:highlight w:val="none"/>
        </w:rPr>
      </w:pPr>
      <w:r>
        <w:rPr>
          <w:rFonts w:hint="eastAsia" w:ascii="仿宋_GB2312" w:hAnsi="仿宋" w:eastAsia="仿宋_GB2312" w:cs="宋体"/>
          <w:b/>
          <w:kern w:val="0"/>
          <w:sz w:val="32"/>
          <w:szCs w:val="32"/>
          <w:highlight w:val="none"/>
        </w:rPr>
        <w:t>（一）矿山工程</w:t>
      </w:r>
      <w:r>
        <w:rPr>
          <w:rFonts w:hint="eastAsia" w:ascii="仿宋_GB2312" w:hAnsi="仿宋" w:eastAsia="仿宋_GB2312"/>
          <w:b/>
          <w:kern w:val="0"/>
          <w:sz w:val="32"/>
          <w:szCs w:val="32"/>
          <w:highlight w:val="none"/>
        </w:rPr>
        <w:t>3.5%</w:t>
      </w:r>
      <w:r>
        <w:rPr>
          <w:rFonts w:hint="eastAsia" w:ascii="仿宋_GB2312" w:hAnsi="仿宋" w:eastAsia="仿宋_GB2312" w:cs="宋体"/>
          <w:b/>
          <w:kern w:val="0"/>
          <w:sz w:val="32"/>
          <w:szCs w:val="32"/>
          <w:highlight w:val="none"/>
        </w:rPr>
        <w:t>；</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（二）铁路工程、房屋建筑工程、城市轨道交通工程</w:t>
      </w:r>
      <w:r>
        <w:rPr>
          <w:rFonts w:hint="eastAsia" w:ascii="仿宋_GB2312" w:hAnsi="仿宋" w:eastAsia="仿宋_GB2312"/>
          <w:b/>
          <w:kern w:val="0"/>
          <w:sz w:val="32"/>
          <w:szCs w:val="32"/>
          <w:highlight w:val="none"/>
        </w:rPr>
        <w:t>3%</w:t>
      </w:r>
      <w:r>
        <w:rPr>
          <w:rFonts w:hint="eastAsia" w:ascii="仿宋_GB2312" w:hAnsi="仿宋" w:eastAsia="仿宋_GB2312" w:cs="宋体"/>
          <w:b/>
          <w:kern w:val="0"/>
          <w:sz w:val="32"/>
          <w:szCs w:val="32"/>
          <w:highlight w:val="none"/>
        </w:rPr>
        <w:t>；</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（三）水利水电工程、电力工程2.5%；</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（四）冶炼工程、机电安装工程、化工石油工程、通信工程2%；</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（五）市政公用工程、港口与航道工程、公路工程1.5%。</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建设工程施工企业编制投标报价应当包含并单列企业安全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费用，竞标时不得删减。国家对基本建设投资概算另有规定的，从其规定。</w:t>
      </w:r>
    </w:p>
    <w:p>
      <w:pPr>
        <w:spacing w:line="560" w:lineRule="exact"/>
        <w:ind w:firstLine="643" w:firstLineChars="200"/>
        <w:rPr>
          <w:rFonts w:ascii="仿宋_GB2312" w:hAnsi="仿宋" w:eastAsia="仿宋_GB2312"/>
          <w:bCs/>
          <w:sz w:val="32"/>
          <w:szCs w:val="32"/>
          <w:highlight w:val="none"/>
        </w:rPr>
      </w:pPr>
      <w:r>
        <w:rPr>
          <w:rFonts w:hint="eastAsia" w:ascii="仿宋_GB2312" w:hAnsi="仿宋" w:eastAsia="仿宋_GB2312"/>
          <w:b/>
          <w:sz w:val="32"/>
          <w:szCs w:val="32"/>
          <w:highlight w:val="none"/>
        </w:rPr>
        <w:t>本办法实施前建设工程项目已经完成招投标并签订合同的，企业安全</w:t>
      </w:r>
      <w:r>
        <w:rPr>
          <w:rFonts w:hint="eastAsia" w:ascii="仿宋_GB2312" w:hAnsi="仿宋" w:eastAsia="仿宋_GB2312"/>
          <w:b/>
          <w:kern w:val="0"/>
          <w:sz w:val="32"/>
          <w:szCs w:val="32"/>
          <w:highlight w:val="none"/>
        </w:rPr>
        <w:t>生产</w:t>
      </w:r>
      <w:r>
        <w:rPr>
          <w:rFonts w:hint="eastAsia" w:ascii="仿宋_GB2312" w:hAnsi="仿宋" w:eastAsia="仿宋_GB2312"/>
          <w:b/>
          <w:sz w:val="32"/>
          <w:szCs w:val="32"/>
          <w:highlight w:val="none"/>
        </w:rPr>
        <w:t>费用按照原规定提取标准执行。</w:t>
      </w:r>
      <w:r>
        <w:rPr>
          <w:rFonts w:hint="eastAsia" w:ascii="仿宋_GB2312" w:hAnsi="仿宋" w:eastAsia="仿宋_GB2312"/>
          <w:bCs/>
          <w:sz w:val="32"/>
          <w:szCs w:val="32"/>
          <w:highlight w:val="none"/>
        </w:rPr>
        <w:t xml:space="preserve"> </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本条是建设工程施工企业安全生产费用的提取依据与标准。</w:t>
      </w:r>
    </w:p>
    <w:p>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本次修订了建设工程施工企业安全生产费用的计提依据与标准，增加了“于月末按工程进度</w:t>
      </w:r>
      <w:r>
        <w:rPr>
          <w:rFonts w:hint="eastAsia" w:ascii="仿宋_GB2312" w:hAnsi="仿宋" w:eastAsia="仿宋_GB2312" w:cs="宋体"/>
          <w:bCs/>
          <w:kern w:val="0"/>
          <w:sz w:val="32"/>
          <w:szCs w:val="32"/>
          <w:highlight w:val="none"/>
        </w:rPr>
        <w:t>计算</w:t>
      </w:r>
      <w:r>
        <w:rPr>
          <w:rFonts w:hint="eastAsia" w:ascii="仿宋_GB2312" w:hAnsi="仿宋" w:eastAsia="仿宋_GB2312" w:cs="宋体"/>
          <w:bCs/>
          <w:kern w:val="0"/>
          <w:sz w:val="32"/>
          <w:szCs w:val="32"/>
          <w:highlight w:val="none"/>
        </w:rPr>
        <w:t>提取”规定，明确了提取频次为按月计提，在项目或工程实施期过程中结合工程进度于月末提取。提高了矿山工程安全生产费用计提标准，由原</w:t>
      </w:r>
      <w:r>
        <w:rPr>
          <w:rFonts w:ascii="仿宋_GB2312" w:hAnsi="仿宋" w:eastAsia="仿宋_GB2312" w:cs="宋体"/>
          <w:bCs/>
          <w:kern w:val="0"/>
          <w:sz w:val="32"/>
          <w:szCs w:val="32"/>
          <w:highlight w:val="none"/>
        </w:rPr>
        <w:t>2.5%上调到3.5%；铁路工程、城市轨道交通工程、房屋建筑工程在原标准基础分别上调1.0%；水利水电工程、电力工程、冶炼工程、机电安装工程、化工石油工程、通信工程提取标准均在原标准基础上调0.5%。标准的调整主要考虑到各地反映矿山建设工程、铁路轨道建设工程、房屋建筑工程的作业环境复杂、安全风险较高，且近</w:t>
      </w:r>
      <w:r>
        <w:rPr>
          <w:rFonts w:hint="eastAsia" w:ascii="仿宋_GB2312" w:hAnsi="仿宋" w:eastAsia="仿宋_GB2312" w:cs="宋体"/>
          <w:bCs/>
          <w:kern w:val="0"/>
          <w:sz w:val="32"/>
          <w:szCs w:val="32"/>
          <w:highlight w:val="none"/>
        </w:rPr>
        <w:t>几年生产安全事故多发频发，亟需加强安全生产投入，提升施工现场安全生产管理水平，对防范遏制生产安全事故意义重大。</w:t>
      </w:r>
    </w:p>
    <w:p>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建设工程施工企业以建筑安装工程造价为依据，具体财务处理中，建筑安装工程造价一般指中标价或合同额。</w:t>
      </w:r>
    </w:p>
    <w:p>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此外，多数企业反映因受建设管理程序制约，建设施工企业提取安全生产费用“列入标外管理”无法得到落实，低价竞标和变相挤占安全生产费用现象依然存在。安全生产费用应属于招标文件的一部分，很多建设单位招标发包时，在招标文件中规定将安全生产费用包含在报价中，这样势必会导致费用落空。为此办法修订为“建设工程施工企业编制投标报价应当包含并单列企业安全生产费用，竞标时不得删减”。</w:t>
      </w:r>
    </w:p>
    <w:p>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对于新办法实施前已完成招投标并签订合同的建设工程，办法明确按照原规定提取标准执行，即：老项目老办法，新项目新办法。上述合同原则上指正式合同，合同或协议中至少对总价、单价、计价方式、工作范围、权利义务等某一或某些应当约定的事项作出明确约定。</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第十八条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建设单位应当在合同中单独约定并于工程开工日一个月内向承包单位支付至少50%企业安全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总包单位应当在合同中单独约定并于分包工程开工日一个月内将至少50%企业安全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费用直接支付分包单位并监督使用，分包单位不再重复提取。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工程竣工决算后结余的企业安全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费用，应当退回建设单位。</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本条明确了建设单位和总包单位支付安全生产费用的时间和金额。</w:t>
      </w:r>
    </w:p>
    <w:p>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建设工程初期安全生产投入明显高于施工过程中，但企业普遍反映，施工过程中建设单位的资金审核和支付明显滞后于工程进度，不利于项目安全生产投入，应对发包单位安全生产费用的及时履约、按时支付等方面进行规定，以保障项目前期安全生产投入资金。为此，办法明确：建设单位、总包单位应当在合同中单独约定，并于工程（分包工程）开工日一个月内向承包（分包）单位支付至少合同总安全生产费用的</w:t>
      </w:r>
      <w:r>
        <w:rPr>
          <w:rFonts w:ascii="仿宋_GB2312" w:hAnsi="仿宋" w:eastAsia="仿宋_GB2312" w:cs="宋体"/>
          <w:bCs/>
          <w:kern w:val="0"/>
          <w:sz w:val="32"/>
          <w:szCs w:val="32"/>
          <w:highlight w:val="none"/>
        </w:rPr>
        <w:t>50%。该项费用应以预付款的形式向承包（分包）单位支付，随工程进度按实际发生额度进行抵扣。对于建设周期长资金投入量大的跨年度项目，允许按照年度预算安</w:t>
      </w:r>
      <w:r>
        <w:rPr>
          <w:rFonts w:hint="eastAsia" w:ascii="仿宋_GB2312" w:hAnsi="仿宋" w:eastAsia="仿宋_GB2312" w:cs="宋体"/>
          <w:bCs/>
          <w:kern w:val="0"/>
          <w:sz w:val="32"/>
          <w:szCs w:val="32"/>
          <w:highlight w:val="none"/>
        </w:rPr>
        <w:t>全生产费用的至少</w:t>
      </w:r>
      <w:r>
        <w:rPr>
          <w:rFonts w:ascii="仿宋_GB2312" w:hAnsi="仿宋" w:eastAsia="仿宋_GB2312" w:cs="宋体"/>
          <w:bCs/>
          <w:kern w:val="0"/>
          <w:sz w:val="32"/>
          <w:szCs w:val="32"/>
          <w:highlight w:val="none"/>
        </w:rPr>
        <w:t>50%予以拨付。</w:t>
      </w:r>
    </w:p>
    <w:p>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由于建设工程施工的特殊性，安全生产费用前期投入大，后期投入相对较小，可能存在按合同履约完毕后安全生产费用仍有结余的情形。鉴于建设工程项目安全生产费用源于项目建设单位的工程建设资金，同时确保工程承包单位足额支出安全生产费用，办法规定结余的安全生产费用工程结束后应当按照原路径退回建设单位。</w:t>
      </w:r>
    </w:p>
    <w:p>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第十九条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建设工程施工企业安全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费用应当用于以下支出：</w:t>
      </w:r>
    </w:p>
    <w:p>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防护设施设备支出（不含“三同时”要求初期投入的安全设施），包括施工现场临时用电系统、洞口或临边防护、高处作业或交叉作业防护、临时安全防护、支护及防治边坡滑坡、工程有害气体监测和通风、保障安全的机械设备、防火、防爆、防触电、防尘、防毒、防雷、防台风、防地质灾害等设施设备支出；</w:t>
      </w:r>
    </w:p>
    <w:p>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（二）应急救援技术装备、设施配置及维护保养支出，事故逃生和紧急避难设施设备的配置和应急救援队伍建设、应急预案制修订与应急演练支出；</w:t>
      </w:r>
    </w:p>
    <w:p>
      <w:pPr>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（三）开展施工现场重大危险源检测、评估、监控支出，安全风险分级管控和事故隐患排查整改支出，工程项目安全生产信息化建设、运维和网络安全支出；</w:t>
      </w:r>
    </w:p>
    <w:p>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（四）安全生产检查、评估评价（不含新建、改建、扩建项目安全评价）、咨询和标准化建设支出；</w:t>
      </w:r>
    </w:p>
    <w:p>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（五）配备和更新现场作业人员安全防护用品支出；</w:t>
      </w:r>
    </w:p>
    <w:p>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（六）安全生产宣传、教育、培训和从业人员发现并报告事故隐患的奖励支出；</w:t>
      </w:r>
    </w:p>
    <w:p>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（七）安全生产适用的新技术、新标准、新工艺、新装备的推广应用支出；</w:t>
      </w:r>
    </w:p>
    <w:p>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（八）安全设施及特种设备检测检验、检定校准支出；</w:t>
      </w:r>
    </w:p>
    <w:p>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（九）安全生产责任保险支出；</w:t>
      </w:r>
    </w:p>
    <w:p>
      <w:pPr>
        <w:widowControl/>
        <w:shd w:val="clear" w:color="auto" w:fill="FFFFFF"/>
        <w:spacing w:line="560" w:lineRule="exact"/>
        <w:ind w:firstLine="643" w:firstLineChars="200"/>
        <w:rPr>
          <w:rFonts w:ascii="仿宋_GB2312" w:hAnsi="仿宋" w:eastAsia="仿宋_GB2312" w:cs="宋体"/>
          <w:b/>
          <w:sz w:val="32"/>
          <w:szCs w:val="32"/>
          <w:highlight w:val="none"/>
        </w:rPr>
      </w:pPr>
      <w:r>
        <w:rPr>
          <w:rFonts w:hint="eastAsia" w:ascii="仿宋_GB2312" w:hAnsi="仿宋" w:eastAsia="仿宋_GB2312" w:cs="宋体"/>
          <w:b/>
          <w:sz w:val="32"/>
          <w:szCs w:val="32"/>
          <w:highlight w:val="none"/>
        </w:rPr>
        <w:t>（十）与安全生产直接相关的其他支出。</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shd w:val="clear" w:color="auto" w:fill="FFFFFF"/>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本条是建设工程施工企业安全生产费用的使用范围。</w:t>
      </w:r>
    </w:p>
    <w:p>
      <w:pPr>
        <w:widowControl/>
        <w:shd w:val="clear" w:color="auto" w:fill="FFFFFF"/>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基于原办法第十九条修订，将原办法中“配备、维护、保养应急救援器材、设备支出”修订为“应急救援技术装备、设施配置及维护保养支出”，进一步扩大建设工程施工企业安全生产费用使用范围，增加了支护及防治边坡滑坡、防触电、事故逃生和紧急避难设施设备的配置支出内容，以及与其他行业共性增加的支出内容。内容的修订主要基于国务院安委会印发的《“十四五”国家安全生产规划》第（九）项：“强化施工现场安全管理和安全生产费用提取使用监管，推动施工现场安全管理标准化规范化。督促企业对临边、洞口、攀登、悬空和交叉作业部位等区域实施重点防护，加强劳动防护用品管理，严防高处坠落事故。推动智慧工地建设，实施建设施工全生命周期管理”。需要在支护及防治边坡滑坡、应急救援技术装备设施配置及维护保养支出、事故逃生和紧急避难设施设备的配置强化安全生产费用保障，对于企业投产时按照“三同时”要求初期投入的安全设施支出则不应当包括在内。此外，房屋、交通、水利、通信等领域建设工程施工环节或多或少涉及带电作业，触电事故也时有发生，施工企业需要配备防触电设施设备用于保障工人安全，为进一步强化施工现场安全生产提供有力支撑。</w:t>
      </w:r>
    </w:p>
    <w:p>
      <w:pPr>
        <w:widowControl/>
        <w:shd w:val="clear" w:color="auto" w:fill="FFFFFF"/>
        <w:spacing w:line="560" w:lineRule="exact"/>
        <w:jc w:val="center"/>
        <w:rPr>
          <w:rFonts w:ascii="仿宋" w:hAnsi="仿宋" w:eastAsia="仿宋"/>
          <w:sz w:val="32"/>
          <w:szCs w:val="32"/>
          <w:highlight w:val="none"/>
        </w:rPr>
      </w:pPr>
      <w:r>
        <w:rPr>
          <w:rFonts w:hint="eastAsia" w:ascii="宋体" w:hAnsi="宋体" w:eastAsia="宋体"/>
          <w:b/>
          <w:szCs w:val="21"/>
          <w:highlight w:val="none"/>
        </w:rPr>
        <w:t>建设</w:t>
      </w:r>
      <w:r>
        <w:rPr>
          <w:rFonts w:ascii="宋体" w:hAnsi="宋体" w:eastAsia="宋体"/>
          <w:b/>
          <w:szCs w:val="21"/>
          <w:highlight w:val="none"/>
        </w:rPr>
        <w:t>工程施工企业安全生产费用</w:t>
      </w:r>
      <w:r>
        <w:rPr>
          <w:rFonts w:hint="eastAsia" w:ascii="宋体" w:hAnsi="宋体" w:eastAsia="宋体"/>
          <w:b/>
          <w:szCs w:val="21"/>
          <w:highlight w:val="none"/>
        </w:rPr>
        <w:t>支出负面清单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87"/>
        <w:gridCol w:w="7473"/>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blHeader/>
        </w:trPr>
        <w:tc>
          <w:tcPr>
            <w:tcW w:w="876" w:type="pct"/>
            <w:vAlign w:val="center"/>
          </w:tcPr>
          <w:p>
            <w:pPr>
              <w:spacing w:line="400" w:lineRule="exact"/>
              <w:jc w:val="center"/>
              <w:rPr>
                <w:rFonts w:ascii="宋体" w:hAnsi="宋体" w:eastAsia="宋体"/>
                <w:b/>
                <w:szCs w:val="21"/>
                <w:highlight w:val="none"/>
              </w:rPr>
            </w:pPr>
            <w:r>
              <w:rPr>
                <w:rFonts w:hint="eastAsia" w:ascii="宋体" w:hAnsi="宋体" w:eastAsia="宋体"/>
                <w:b/>
                <w:szCs w:val="21"/>
                <w:highlight w:val="none"/>
              </w:rPr>
              <w:t>类 别</w:t>
            </w:r>
          </w:p>
        </w:tc>
        <w:tc>
          <w:tcPr>
            <w:tcW w:w="4124" w:type="pct"/>
            <w:vAlign w:val="center"/>
          </w:tcPr>
          <w:p>
            <w:pPr>
              <w:spacing w:line="400" w:lineRule="exact"/>
              <w:jc w:val="center"/>
              <w:rPr>
                <w:rFonts w:ascii="宋体" w:hAnsi="宋体" w:eastAsia="宋体"/>
                <w:b/>
                <w:szCs w:val="21"/>
                <w:highlight w:val="none"/>
              </w:rPr>
            </w:pPr>
            <w:r>
              <w:rPr>
                <w:rFonts w:hint="eastAsia" w:ascii="宋体" w:hAnsi="宋体" w:eastAsia="宋体"/>
                <w:b/>
                <w:szCs w:val="21"/>
                <w:highlight w:val="none"/>
              </w:rPr>
              <w:t>名 称</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restart"/>
            <w:vAlign w:val="center"/>
          </w:tcPr>
          <w:p>
            <w:pPr>
              <w:spacing w:line="400" w:lineRule="exac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412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w:t>
            </w:r>
            <w:r>
              <w:rPr>
                <w:rFonts w:ascii="宋体" w:hAnsi="宋体" w:eastAsia="宋体"/>
                <w:szCs w:val="21"/>
                <w:highlight w:val="none"/>
              </w:rPr>
              <w:t>.</w:t>
            </w:r>
            <w:r>
              <w:rPr>
                <w:rFonts w:hint="eastAsia" w:ascii="宋体" w:hAnsi="宋体" w:eastAsia="宋体"/>
                <w:szCs w:val="21"/>
                <w:highlight w:val="none"/>
              </w:rPr>
              <w:t>“三同时”要求初期投入的安全设施支出；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vAlign w:val="center"/>
          </w:tcPr>
          <w:p>
            <w:pPr>
              <w:spacing w:line="400" w:lineRule="exact"/>
              <w:rPr>
                <w:rFonts w:ascii="宋体" w:hAnsi="宋体" w:eastAsia="宋体"/>
                <w:szCs w:val="21"/>
                <w:highlight w:val="none"/>
              </w:rPr>
            </w:pPr>
          </w:p>
        </w:tc>
        <w:tc>
          <w:tcPr>
            <w:tcW w:w="4124" w:type="pct"/>
            <w:vAlign w:val="center"/>
          </w:tcPr>
          <w:p>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.非正常损耗（如质量不合格、失窃）导致的费用；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vAlign w:val="center"/>
          </w:tcPr>
          <w:p>
            <w:pPr>
              <w:spacing w:line="400" w:lineRule="exact"/>
              <w:rPr>
                <w:rFonts w:ascii="宋体" w:hAnsi="宋体" w:eastAsia="宋体"/>
                <w:szCs w:val="21"/>
                <w:highlight w:val="none"/>
              </w:rPr>
            </w:pPr>
          </w:p>
        </w:tc>
        <w:tc>
          <w:tcPr>
            <w:tcW w:w="4124"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.因第三方责任损坏（如被车撞毁），可向第三方索赔的费用；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vAlign w:val="center"/>
          </w:tcPr>
          <w:p>
            <w:pPr>
              <w:spacing w:line="400" w:lineRule="exact"/>
              <w:rPr>
                <w:rFonts w:ascii="宋体" w:hAnsi="宋体" w:eastAsia="宋体"/>
                <w:szCs w:val="21"/>
                <w:highlight w:val="none"/>
              </w:rPr>
            </w:pPr>
          </w:p>
        </w:tc>
        <w:tc>
          <w:tcPr>
            <w:tcW w:w="4124" w:type="pct"/>
            <w:vAlign w:val="center"/>
          </w:tcPr>
          <w:p>
            <w:pPr>
              <w:spacing w:line="400" w:lineRule="exact"/>
              <w:rPr>
                <w:rFonts w:ascii="宋体" w:hAnsi="宋体" w:eastAsia="宋体"/>
                <w:szCs w:val="21"/>
                <w:highlight w:val="none"/>
              </w:rPr>
            </w:pPr>
            <w:r>
              <w:rPr>
                <w:rFonts w:ascii="宋体" w:hAnsi="宋体" w:eastAsia="宋体"/>
                <w:szCs w:val="21"/>
                <w:highlight w:val="none"/>
              </w:rPr>
              <w:t>4</w:t>
            </w:r>
            <w:r>
              <w:rPr>
                <w:rFonts w:hint="eastAsia" w:ascii="宋体" w:hAnsi="宋体" w:eastAsia="宋体"/>
                <w:szCs w:val="21"/>
                <w:highlight w:val="none"/>
              </w:rPr>
              <w:t>.非安全专用的防护设施设备的维修保养费用；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vAlign w:val="center"/>
          </w:tcPr>
          <w:p>
            <w:pPr>
              <w:spacing w:line="400" w:lineRule="exact"/>
              <w:rPr>
                <w:rFonts w:ascii="宋体" w:hAnsi="宋体" w:eastAsia="宋体"/>
                <w:szCs w:val="21"/>
                <w:highlight w:val="none"/>
              </w:rPr>
            </w:pPr>
          </w:p>
        </w:tc>
        <w:tc>
          <w:tcPr>
            <w:tcW w:w="4124" w:type="pct"/>
            <w:vAlign w:val="center"/>
          </w:tcPr>
          <w:p>
            <w:pPr>
              <w:spacing w:line="400" w:lineRule="exact"/>
              <w:rPr>
                <w:rFonts w:ascii="宋体" w:hAnsi="宋体" w:eastAsia="宋体"/>
                <w:szCs w:val="21"/>
                <w:highlight w:val="none"/>
              </w:rPr>
            </w:pPr>
            <w:r>
              <w:rPr>
                <w:rFonts w:ascii="宋体" w:hAnsi="宋体" w:eastAsia="宋体"/>
                <w:szCs w:val="21"/>
                <w:highlight w:val="none"/>
              </w:rPr>
              <w:t>5</w:t>
            </w:r>
            <w:r>
              <w:rPr>
                <w:rFonts w:hint="eastAsia" w:ascii="宋体" w:hAnsi="宋体" w:eastAsia="宋体"/>
                <w:szCs w:val="21"/>
                <w:highlight w:val="none"/>
              </w:rPr>
              <w:t>.其他发包人、监理人和承包人共同认定不属于的费用。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restart"/>
            <w:vAlign w:val="center"/>
          </w:tcPr>
          <w:p>
            <w:pPr>
              <w:spacing w:line="400" w:lineRule="exact"/>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12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vAlign w:val="center"/>
          </w:tcPr>
          <w:p>
            <w:pPr>
              <w:spacing w:line="400" w:lineRule="exact"/>
              <w:rPr>
                <w:rFonts w:ascii="宋体" w:hAnsi="宋体" w:eastAsia="宋体"/>
                <w:szCs w:val="21"/>
                <w:highlight w:val="none"/>
              </w:rPr>
            </w:pPr>
          </w:p>
        </w:tc>
        <w:tc>
          <w:tcPr>
            <w:tcW w:w="412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w:t>
            </w:r>
            <w:r>
              <w:rPr>
                <w:rFonts w:ascii="宋体" w:hAnsi="宋体" w:eastAsia="宋体"/>
                <w:szCs w:val="21"/>
                <w:highlight w:val="none"/>
              </w:rPr>
              <w:t>.</w:t>
            </w:r>
            <w:r>
              <w:rPr>
                <w:rFonts w:hint="eastAsia" w:ascii="宋体" w:hAnsi="宋体" w:eastAsia="宋体"/>
                <w:szCs w:val="21"/>
                <w:highlight w:val="none"/>
              </w:rPr>
              <w:t>外援救护服务支出，如应急救援协议年费、外协医疗急救服务年费；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vAlign w:val="center"/>
          </w:tcPr>
          <w:p>
            <w:pPr>
              <w:spacing w:line="400" w:lineRule="exact"/>
              <w:rPr>
                <w:rFonts w:ascii="宋体" w:hAnsi="宋体" w:eastAsia="宋体"/>
                <w:szCs w:val="21"/>
                <w:highlight w:val="none"/>
              </w:rPr>
            </w:pPr>
          </w:p>
        </w:tc>
        <w:tc>
          <w:tcPr>
            <w:tcW w:w="4124"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restart"/>
            <w:vAlign w:val="center"/>
          </w:tcPr>
          <w:p>
            <w:pPr>
              <w:spacing w:line="400" w:lineRule="exact"/>
              <w:rPr>
                <w:rFonts w:ascii="宋体" w:hAnsi="宋体" w:eastAsia="宋体"/>
                <w:szCs w:val="21"/>
                <w:highlight w:val="none"/>
              </w:rPr>
            </w:pPr>
            <w:r>
              <w:rPr>
                <w:rFonts w:hint="eastAsia" w:ascii="宋体" w:hAnsi="宋体" w:eastAsia="宋体"/>
                <w:szCs w:val="21"/>
                <w:highlight w:val="none"/>
              </w:rPr>
              <w:t>重大危险源检测</w:t>
            </w:r>
            <w:r>
              <w:rPr>
                <w:rFonts w:ascii="宋体" w:hAnsi="宋体" w:eastAsia="宋体"/>
                <w:szCs w:val="21"/>
                <w:highlight w:val="none"/>
              </w:rPr>
              <w:t>、</w:t>
            </w:r>
            <w:r>
              <w:rPr>
                <w:rFonts w:hint="eastAsia" w:ascii="宋体" w:hAnsi="宋体" w:eastAsia="宋体"/>
                <w:szCs w:val="21"/>
                <w:highlight w:val="none"/>
              </w:rPr>
              <w:t>评估、监控和事故隐患整改支出</w:t>
            </w:r>
          </w:p>
        </w:tc>
        <w:tc>
          <w:tcPr>
            <w:tcW w:w="4124" w:type="pct"/>
            <w:vAlign w:val="center"/>
          </w:tcPr>
          <w:p>
            <w:pPr>
              <w:widowControl/>
              <w:shd w:val="clear" w:color="auto" w:fill="FFFFFF"/>
              <w:spacing w:line="400" w:lineRule="exact"/>
              <w:rPr>
                <w:rFonts w:ascii="宋体" w:hAnsi="宋体" w:eastAsia="宋体"/>
                <w:szCs w:val="21"/>
                <w:highlight w:val="none"/>
              </w:rPr>
            </w:pPr>
            <w:r>
              <w:rPr>
                <w:rFonts w:hint="eastAsia" w:ascii="宋体" w:hAnsi="宋体" w:eastAsia="宋体"/>
                <w:szCs w:val="21"/>
                <w:highlight w:val="none"/>
              </w:rPr>
              <w:t>1.与工程项目无关的重大危险源检测、评估、监控，安全风险分级管控和事故隐患排查整改支出；</w:t>
            </w:r>
            <w:r>
              <w:rPr>
                <w:rFonts w:ascii="宋体" w:hAnsi="宋体" w:eastAsia="宋体"/>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vAlign w:val="center"/>
          </w:tcPr>
          <w:p>
            <w:pPr>
              <w:spacing w:line="400" w:lineRule="exact"/>
              <w:rPr>
                <w:rFonts w:ascii="宋体" w:hAnsi="宋体" w:eastAsia="宋体"/>
                <w:szCs w:val="21"/>
                <w:highlight w:val="none"/>
              </w:rPr>
            </w:pPr>
          </w:p>
        </w:tc>
        <w:tc>
          <w:tcPr>
            <w:tcW w:w="4124" w:type="pct"/>
            <w:vAlign w:val="center"/>
          </w:tcPr>
          <w:p>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.重大危险源发生起火、爆炸、毒气泄漏而发生的救援、善后处理等费用；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vAlign w:val="center"/>
          </w:tcPr>
          <w:p>
            <w:pPr>
              <w:spacing w:line="400" w:lineRule="exact"/>
              <w:rPr>
                <w:rFonts w:ascii="宋体" w:hAnsi="宋体" w:eastAsia="宋体"/>
                <w:szCs w:val="21"/>
                <w:highlight w:val="none"/>
              </w:rPr>
            </w:pPr>
          </w:p>
        </w:tc>
        <w:tc>
          <w:tcPr>
            <w:tcW w:w="4124"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隐患项目治理过程中环保治理、</w:t>
            </w:r>
            <w:r>
              <w:rPr>
                <w:rFonts w:hint="eastAsia" w:ascii="宋体" w:hAnsi="宋体" w:eastAsia="宋体"/>
                <w:szCs w:val="21"/>
                <w:highlight w:val="none"/>
              </w:rPr>
              <w:t>职业病防护设施</w:t>
            </w:r>
            <w:r>
              <w:rPr>
                <w:rFonts w:hint="eastAsia" w:ascii="宋体" w:hAnsi="宋体" w:eastAsia="宋体"/>
                <w:szCs w:val="21"/>
                <w:highlight w:val="none"/>
              </w:rPr>
              <w:t>“三同时”支出；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vAlign w:val="center"/>
          </w:tcPr>
          <w:p>
            <w:pPr>
              <w:spacing w:line="400" w:lineRule="exact"/>
              <w:rPr>
                <w:rFonts w:ascii="宋体" w:hAnsi="宋体" w:eastAsia="宋体"/>
                <w:szCs w:val="21"/>
                <w:highlight w:val="none"/>
              </w:rPr>
            </w:pPr>
          </w:p>
        </w:tc>
        <w:tc>
          <w:tcPr>
            <w:tcW w:w="4124" w:type="pct"/>
            <w:vAlign w:val="center"/>
          </w:tcPr>
          <w:p>
            <w:pPr>
              <w:spacing w:line="400" w:lineRule="exact"/>
              <w:rPr>
                <w:rFonts w:ascii="宋体" w:hAnsi="宋体" w:eastAsia="宋体"/>
                <w:szCs w:val="21"/>
                <w:highlight w:val="none"/>
              </w:rPr>
            </w:pPr>
            <w:r>
              <w:rPr>
                <w:rFonts w:ascii="宋体" w:hAnsi="宋体" w:eastAsia="宋体"/>
                <w:szCs w:val="21"/>
                <w:highlight w:val="none"/>
              </w:rPr>
              <w:t>4</w:t>
            </w:r>
            <w:r>
              <w:rPr>
                <w:rFonts w:hint="eastAsia" w:ascii="宋体" w:hAnsi="宋体" w:eastAsia="宋体"/>
                <w:szCs w:val="21"/>
                <w:highlight w:val="none"/>
              </w:rPr>
              <w:t>.行政主管部门因项目管理不到位等原因处以的罚款。</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安全生产信息化建设、运维和网络安全支出</w:t>
            </w:r>
          </w:p>
        </w:tc>
        <w:tc>
          <w:tcPr>
            <w:tcW w:w="4124" w:type="pct"/>
            <w:vAlign w:val="center"/>
          </w:tcPr>
          <w:p>
            <w:pPr>
              <w:widowControl/>
              <w:shd w:val="clear" w:color="auto" w:fill="FFFFFF"/>
              <w:spacing w:line="400" w:lineRule="exact"/>
              <w:rPr>
                <w:rFonts w:ascii="宋体" w:hAnsi="宋体" w:eastAsia="宋体"/>
                <w:szCs w:val="21"/>
                <w:highlight w:val="none"/>
              </w:rPr>
            </w:pPr>
            <w:r>
              <w:rPr>
                <w:rFonts w:hint="eastAsia" w:ascii="宋体" w:hAnsi="宋体" w:eastAsia="宋体"/>
                <w:szCs w:val="21"/>
                <w:highlight w:val="none"/>
              </w:rPr>
              <w:t>与工程项目无</w:t>
            </w:r>
            <w:r>
              <w:rPr>
                <w:rFonts w:ascii="宋体" w:hAnsi="宋体" w:eastAsia="宋体"/>
                <w:szCs w:val="21"/>
                <w:highlight w:val="none"/>
              </w:rPr>
              <w:t>直接</w:t>
            </w:r>
            <w:r>
              <w:rPr>
                <w:rFonts w:hint="eastAsia" w:ascii="宋体" w:hAnsi="宋体" w:eastAsia="宋体"/>
                <w:szCs w:val="21"/>
                <w:highlight w:val="none"/>
              </w:rPr>
              <w:t>相关的安全生产信息化建设、运维和网络安全支出。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restart"/>
            <w:vAlign w:val="center"/>
          </w:tcPr>
          <w:p>
            <w:pPr>
              <w:spacing w:line="400" w:lineRule="exact"/>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支出</w:t>
            </w:r>
          </w:p>
        </w:tc>
        <w:tc>
          <w:tcPr>
            <w:tcW w:w="412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w:t>
            </w:r>
            <w:r>
              <w:rPr>
                <w:rFonts w:hint="eastAsia" w:ascii="宋体" w:hAnsi="宋体" w:eastAsia="宋体" w:cs="宋体"/>
                <w:color w:val="000000"/>
                <w:kern w:val="0"/>
                <w:szCs w:val="21"/>
                <w:highlight w:val="none"/>
              </w:rPr>
              <w:t>新建、改建、扩建项目落实安全设施“三同时”要求需要开展的安全预评价、安全验收评价支出</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vAlign w:val="center"/>
          </w:tcPr>
          <w:p>
            <w:pPr>
              <w:spacing w:line="400" w:lineRule="exact"/>
              <w:rPr>
                <w:rFonts w:ascii="宋体" w:hAnsi="宋体" w:eastAsia="宋体"/>
                <w:szCs w:val="21"/>
                <w:highlight w:val="none"/>
              </w:rPr>
            </w:pPr>
          </w:p>
        </w:tc>
        <w:tc>
          <w:tcPr>
            <w:tcW w:w="4124" w:type="pct"/>
            <w:vAlign w:val="center"/>
          </w:tcPr>
          <w:p>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restart"/>
            <w:vAlign w:val="center"/>
          </w:tcPr>
          <w:p>
            <w:pPr>
              <w:spacing w:line="400" w:lineRule="exact"/>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12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vAlign w:val="center"/>
          </w:tcPr>
          <w:p>
            <w:pPr>
              <w:spacing w:line="400" w:lineRule="exact"/>
              <w:rPr>
                <w:rFonts w:ascii="宋体" w:hAnsi="宋体" w:eastAsia="宋体"/>
                <w:szCs w:val="21"/>
                <w:highlight w:val="none"/>
              </w:rPr>
            </w:pPr>
          </w:p>
        </w:tc>
        <w:tc>
          <w:tcPr>
            <w:tcW w:w="4124" w:type="pct"/>
            <w:vAlign w:val="center"/>
          </w:tcPr>
          <w:p>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w:t>
            </w:r>
            <w:r>
              <w:rPr>
                <w:rFonts w:hint="eastAsia" w:ascii="宋体" w:hAnsi="宋体" w:eastAsia="宋体" w:cs="宋体"/>
                <w:color w:val="000000"/>
                <w:kern w:val="0"/>
                <w:szCs w:val="21"/>
                <w:highlight w:val="none"/>
              </w:rPr>
              <w:t>防疫物资购置支出</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997" w:hRule="atLeast"/>
        </w:trPr>
        <w:tc>
          <w:tcPr>
            <w:tcW w:w="876" w:type="pct"/>
            <w:vMerge w:val="restart"/>
            <w:vAlign w:val="center"/>
          </w:tcPr>
          <w:p>
            <w:pPr>
              <w:spacing w:line="40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宣教培训和</w:t>
            </w:r>
            <w:r>
              <w:rPr>
                <w:rFonts w:ascii="宋体" w:hAnsi="宋体" w:eastAsia="宋体"/>
                <w:szCs w:val="21"/>
                <w:highlight w:val="none"/>
              </w:rPr>
              <w:t>现场作业人员发现并报告事故隐患奖励</w:t>
            </w:r>
            <w:r>
              <w:rPr>
                <w:rFonts w:hint="eastAsia" w:ascii="宋体" w:hAnsi="宋体" w:eastAsia="宋体"/>
                <w:szCs w:val="21"/>
                <w:highlight w:val="none"/>
              </w:rPr>
              <w:t>支出</w:t>
            </w:r>
          </w:p>
        </w:tc>
        <w:tc>
          <w:tcPr>
            <w:tcW w:w="412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w:t>
            </w:r>
            <w:r>
              <w:rPr>
                <w:rFonts w:ascii="宋体" w:hAnsi="宋体" w:eastAsia="宋体"/>
                <w:szCs w:val="21"/>
                <w:highlight w:val="none"/>
              </w:rPr>
              <w:t>非安全生产</w:t>
            </w:r>
            <w:r>
              <w:rPr>
                <w:rFonts w:hint="eastAsia" w:ascii="宋体" w:hAnsi="宋体" w:eastAsia="宋体"/>
                <w:szCs w:val="21"/>
                <w:highlight w:val="none"/>
              </w:rPr>
              <w:t>相关岗前培训费、考试费、办证费等费用；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998" w:hRule="atLeast"/>
        </w:trPr>
        <w:tc>
          <w:tcPr>
            <w:tcW w:w="876" w:type="pct"/>
            <w:vMerge w:val="continue"/>
            <w:vAlign w:val="center"/>
          </w:tcPr>
          <w:p>
            <w:pPr>
              <w:spacing w:line="400" w:lineRule="exact"/>
              <w:rPr>
                <w:rFonts w:ascii="宋体" w:hAnsi="宋体" w:eastAsia="宋体"/>
                <w:szCs w:val="21"/>
                <w:highlight w:val="none"/>
              </w:rPr>
            </w:pPr>
          </w:p>
        </w:tc>
        <w:tc>
          <w:tcPr>
            <w:tcW w:w="412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w:t>
            </w:r>
            <w:r>
              <w:rPr>
                <w:rFonts w:ascii="宋体" w:hAnsi="宋体" w:eastAsia="宋体"/>
                <w:szCs w:val="21"/>
                <w:highlight w:val="none"/>
              </w:rPr>
              <w:t>.</w:t>
            </w:r>
            <w:r>
              <w:rPr>
                <w:rFonts w:hint="eastAsia" w:ascii="宋体" w:hAnsi="宋体" w:eastAsia="宋体"/>
                <w:szCs w:val="21"/>
                <w:highlight w:val="none"/>
              </w:rPr>
              <w:t>发包人、监理或施工单位与工程的安全生产无直接关系的广告宣传费用。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安全“四新”推广应用支出</w:t>
            </w:r>
          </w:p>
        </w:tc>
        <w:tc>
          <w:tcPr>
            <w:tcW w:w="412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124" w:type="pct"/>
            <w:vAlign w:val="center"/>
          </w:tcPr>
          <w:p>
            <w:pPr>
              <w:spacing w:line="400" w:lineRule="exact"/>
              <w:rPr>
                <w:rFonts w:ascii="宋体" w:hAnsi="宋体" w:eastAsia="宋体"/>
                <w:szCs w:val="21"/>
                <w:highlight w:val="none"/>
              </w:rPr>
            </w:pPr>
            <w:r>
              <w:rPr>
                <w:rFonts w:ascii="宋体" w:hAnsi="宋体" w:eastAsia="宋体"/>
                <w:szCs w:val="21"/>
                <w:highlight w:val="none"/>
              </w:rPr>
              <w:t>泥浆泵</w:t>
            </w:r>
            <w:r>
              <w:rPr>
                <w:rFonts w:hint="eastAsia" w:ascii="宋体" w:hAnsi="宋体" w:eastAsia="宋体"/>
                <w:szCs w:val="21"/>
                <w:highlight w:val="none"/>
              </w:rPr>
              <w:t>、搅拌机、</w:t>
            </w:r>
            <w:r>
              <w:rPr>
                <w:rFonts w:ascii="宋体" w:hAnsi="宋体" w:eastAsia="宋体"/>
                <w:szCs w:val="21"/>
                <w:highlight w:val="none"/>
              </w:rPr>
              <w:t>抹平机</w:t>
            </w:r>
            <w:r>
              <w:rPr>
                <w:rFonts w:hint="eastAsia" w:ascii="宋体" w:hAnsi="宋体" w:eastAsia="宋体"/>
                <w:szCs w:val="21"/>
                <w:highlight w:val="none"/>
              </w:rPr>
              <w:t>、</w:t>
            </w:r>
            <w:r>
              <w:rPr>
                <w:rFonts w:ascii="宋体" w:hAnsi="宋体" w:eastAsia="宋体"/>
                <w:szCs w:val="21"/>
                <w:highlight w:val="none"/>
              </w:rPr>
              <w:t>钢筋切断机</w:t>
            </w:r>
            <w:r>
              <w:rPr>
                <w:rFonts w:hint="eastAsia" w:ascii="宋体" w:hAnsi="宋体" w:eastAsia="宋体"/>
                <w:szCs w:val="21"/>
                <w:highlight w:val="none"/>
              </w:rPr>
              <w:t>、挖机、旋挖钻、装载机等普通施工机械设备检测检验、</w:t>
            </w:r>
            <w:r>
              <w:rPr>
                <w:rFonts w:ascii="宋体" w:hAnsi="宋体" w:eastAsia="宋体"/>
                <w:szCs w:val="21"/>
                <w:highlight w:val="none"/>
              </w:rPr>
              <w:t>检定校准</w:t>
            </w:r>
            <w:r>
              <w:rPr>
                <w:rFonts w:hint="eastAsia" w:ascii="宋体" w:hAnsi="宋体" w:eastAsia="宋体"/>
                <w:szCs w:val="21"/>
                <w:highlight w:val="none"/>
              </w:rPr>
              <w:t>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412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法定安全生产责任保险之外的</w:t>
            </w:r>
            <w:r>
              <w:rPr>
                <w:rFonts w:ascii="宋体" w:hAnsi="宋体" w:eastAsia="宋体"/>
                <w:szCs w:val="21"/>
                <w:highlight w:val="none"/>
              </w:rPr>
              <w:t>其他保险费用</w:t>
            </w:r>
            <w:r>
              <w:rPr>
                <w:rFonts w:hint="eastAsia" w:ascii="宋体" w:hAnsi="宋体" w:eastAsia="宋体"/>
                <w:szCs w:val="21"/>
                <w:highlight w:val="none"/>
              </w:rPr>
              <w:t>。</w:t>
            </w:r>
            <w:r>
              <w:rPr>
                <w:rFonts w:ascii="宋体" w:hAnsi="宋体" w:eastAsia="宋体"/>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restart"/>
            <w:vAlign w:val="center"/>
          </w:tcPr>
          <w:p>
            <w:pPr>
              <w:spacing w:line="400" w:lineRule="exact"/>
              <w:rPr>
                <w:rFonts w:ascii="宋体" w:hAnsi="宋体" w:eastAsia="宋体"/>
                <w:szCs w:val="21"/>
                <w:highlight w:val="none"/>
              </w:rPr>
            </w:pPr>
            <w:r>
              <w:rPr>
                <w:rFonts w:hint="eastAsia" w:ascii="宋体" w:hAnsi="宋体" w:eastAsia="宋体"/>
                <w:szCs w:val="21"/>
                <w:highlight w:val="none"/>
              </w:rPr>
              <w:t>其它直接相关支出</w:t>
            </w:r>
          </w:p>
        </w:tc>
        <w:tc>
          <w:tcPr>
            <w:tcW w:w="4124" w:type="pct"/>
            <w:vAlign w:val="center"/>
          </w:tcPr>
          <w:p>
            <w:pPr>
              <w:spacing w:line="400" w:lineRule="exact"/>
              <w:rPr>
                <w:rFonts w:ascii="宋体" w:hAnsi="宋体" w:eastAsia="宋体"/>
                <w:szCs w:val="21"/>
                <w:highlight w:val="none"/>
              </w:rPr>
            </w:pPr>
            <w:r>
              <w:rPr>
                <w:rFonts w:ascii="宋体" w:hAnsi="宋体" w:eastAsia="宋体"/>
                <w:szCs w:val="21"/>
                <w:highlight w:val="none"/>
              </w:rPr>
              <w:t>1</w:t>
            </w:r>
            <w:r>
              <w:rPr>
                <w:rFonts w:hint="eastAsia" w:ascii="宋体" w:hAnsi="宋体" w:eastAsia="宋体"/>
                <w:szCs w:val="21"/>
                <w:highlight w:val="none"/>
              </w:rPr>
              <w:t>.实施建筑工人实名制管理支出；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tcPr>
          <w:p>
            <w:pPr>
              <w:spacing w:line="400" w:lineRule="exact"/>
              <w:rPr>
                <w:rFonts w:ascii="宋体" w:hAnsi="宋体" w:eastAsia="宋体"/>
                <w:szCs w:val="21"/>
                <w:highlight w:val="none"/>
              </w:rPr>
            </w:pPr>
          </w:p>
        </w:tc>
        <w:tc>
          <w:tcPr>
            <w:tcW w:w="4124" w:type="pct"/>
            <w:vAlign w:val="center"/>
          </w:tcPr>
          <w:p>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.从业人员发现并报告事故隐患奖励之外的安全生产考核奖励支出；</w:t>
            </w:r>
            <w:r>
              <w:rPr>
                <w:rFonts w:ascii="宋体" w:hAnsi="宋体" w:eastAsia="宋体"/>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tcPr>
          <w:p>
            <w:pPr>
              <w:spacing w:line="400" w:lineRule="exact"/>
              <w:rPr>
                <w:rFonts w:ascii="宋体" w:hAnsi="宋体" w:eastAsia="宋体"/>
                <w:szCs w:val="21"/>
                <w:highlight w:val="none"/>
              </w:rPr>
            </w:pPr>
          </w:p>
        </w:tc>
        <w:tc>
          <w:tcPr>
            <w:tcW w:w="4124" w:type="pct"/>
            <w:vAlign w:val="center"/>
          </w:tcPr>
          <w:p>
            <w:pPr>
              <w:pStyle w:val="38"/>
              <w:rPr>
                <w:sz w:val="21"/>
                <w:szCs w:val="21"/>
                <w:highlight w:val="none"/>
              </w:rPr>
            </w:pPr>
            <w:r>
              <w:rPr>
                <w:rFonts w:ascii="宋体" w:hAnsi="宋体" w:eastAsia="宋体" w:cstheme="minorBidi"/>
                <w:kern w:val="2"/>
                <w:sz w:val="21"/>
                <w:szCs w:val="21"/>
                <w:highlight w:val="none"/>
              </w:rPr>
              <w:t>3</w:t>
            </w:r>
            <w:r>
              <w:rPr>
                <w:rFonts w:hint="eastAsia" w:ascii="宋体" w:hAnsi="宋体" w:eastAsia="宋体" w:cstheme="minorBidi"/>
                <w:kern w:val="2"/>
                <w:sz w:val="21"/>
                <w:szCs w:val="21"/>
                <w:highlight w:val="none"/>
              </w:rPr>
              <w:t>.建设施工单位为员工租房办公生活的租金、工地板房、集装箱式临建设施支出；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tcPr>
          <w:p>
            <w:pPr>
              <w:spacing w:line="400" w:lineRule="exact"/>
              <w:rPr>
                <w:rFonts w:ascii="宋体" w:hAnsi="宋体" w:eastAsia="宋体"/>
                <w:szCs w:val="21"/>
                <w:highlight w:val="none"/>
              </w:rPr>
            </w:pPr>
          </w:p>
        </w:tc>
        <w:tc>
          <w:tcPr>
            <w:tcW w:w="4124" w:type="pct"/>
            <w:vAlign w:val="center"/>
          </w:tcPr>
          <w:p>
            <w:pPr>
              <w:pStyle w:val="38"/>
              <w:rPr>
                <w:sz w:val="21"/>
                <w:szCs w:val="21"/>
                <w:highlight w:val="none"/>
              </w:rPr>
            </w:pPr>
            <w:r>
              <w:rPr>
                <w:rFonts w:ascii="宋体" w:hAnsi="宋体" w:eastAsia="宋体" w:cstheme="minorBidi"/>
                <w:kern w:val="2"/>
                <w:sz w:val="21"/>
                <w:szCs w:val="21"/>
                <w:highlight w:val="none"/>
              </w:rPr>
              <w:t>4</w:t>
            </w:r>
            <w:r>
              <w:rPr>
                <w:rFonts w:hint="eastAsia" w:ascii="宋体" w:hAnsi="宋体" w:eastAsia="宋体" w:cstheme="minorBidi"/>
                <w:kern w:val="2"/>
                <w:sz w:val="21"/>
                <w:szCs w:val="21"/>
                <w:highlight w:val="none"/>
              </w:rPr>
              <w:t>.专职或</w:t>
            </w:r>
            <w:r>
              <w:rPr>
                <w:rFonts w:ascii="宋体" w:hAnsi="宋体" w:eastAsia="宋体" w:cstheme="minorBidi"/>
                <w:kern w:val="2"/>
                <w:sz w:val="21"/>
                <w:szCs w:val="21"/>
                <w:highlight w:val="none"/>
              </w:rPr>
              <w:t>兼职安全管理人员</w:t>
            </w:r>
            <w:r>
              <w:rPr>
                <w:rFonts w:hint="eastAsia" w:ascii="宋体" w:hAnsi="宋体" w:eastAsia="宋体" w:cstheme="minorBidi"/>
                <w:kern w:val="2"/>
                <w:sz w:val="21"/>
                <w:szCs w:val="21"/>
                <w:highlight w:val="none"/>
              </w:rPr>
              <w:t>的薪酬、社保、岗位风险津贴，保安岗位人员</w:t>
            </w:r>
            <w:r>
              <w:rPr>
                <w:rFonts w:ascii="宋体" w:hAnsi="宋体" w:eastAsia="宋体" w:cstheme="minorBidi"/>
                <w:kern w:val="2"/>
                <w:sz w:val="21"/>
                <w:szCs w:val="21"/>
                <w:highlight w:val="none"/>
              </w:rPr>
              <w:t>工资；</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tcPr>
          <w:p>
            <w:pPr>
              <w:spacing w:line="400" w:lineRule="exact"/>
              <w:rPr>
                <w:rFonts w:ascii="宋体" w:hAnsi="宋体" w:eastAsia="宋体"/>
                <w:szCs w:val="21"/>
                <w:highlight w:val="none"/>
              </w:rPr>
            </w:pPr>
          </w:p>
        </w:tc>
        <w:tc>
          <w:tcPr>
            <w:tcW w:w="4124" w:type="pct"/>
            <w:vAlign w:val="center"/>
          </w:tcPr>
          <w:p>
            <w:pPr>
              <w:pStyle w:val="38"/>
              <w:rPr>
                <w:rFonts w:ascii="宋体" w:hAnsi="宋体" w:eastAsia="宋体" w:cstheme="minorBidi"/>
                <w:kern w:val="2"/>
                <w:sz w:val="21"/>
                <w:szCs w:val="21"/>
                <w:highlight w:val="none"/>
              </w:rPr>
            </w:pPr>
            <w:r>
              <w:rPr>
                <w:rFonts w:ascii="宋体" w:hAnsi="宋体" w:eastAsia="宋体" w:cs="宋体"/>
                <w:color w:val="000000"/>
                <w:sz w:val="21"/>
                <w:szCs w:val="21"/>
                <w:highlight w:val="none"/>
              </w:rPr>
              <w:t>5</w:t>
            </w:r>
            <w:r>
              <w:rPr>
                <w:rFonts w:hint="eastAsia" w:ascii="宋体" w:hAnsi="宋体" w:eastAsia="宋体" w:cs="宋体"/>
                <w:color w:val="000000"/>
                <w:sz w:val="21"/>
                <w:szCs w:val="21"/>
                <w:highlight w:val="none"/>
              </w:rPr>
              <w:t>.爆炸品库建设以及购买生产用爆破器材、爆炸品费用支出；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70" w:hRule="atLeast"/>
        </w:trPr>
        <w:tc>
          <w:tcPr>
            <w:tcW w:w="876" w:type="pct"/>
            <w:vMerge w:val="continue"/>
          </w:tcPr>
          <w:p>
            <w:pPr>
              <w:spacing w:line="400" w:lineRule="exact"/>
              <w:rPr>
                <w:rFonts w:ascii="宋体" w:hAnsi="宋体" w:eastAsia="宋体"/>
                <w:szCs w:val="21"/>
                <w:highlight w:val="none"/>
              </w:rPr>
            </w:pPr>
          </w:p>
        </w:tc>
        <w:tc>
          <w:tcPr>
            <w:tcW w:w="4124" w:type="pct"/>
            <w:vAlign w:val="center"/>
          </w:tcPr>
          <w:p>
            <w:pPr>
              <w:pStyle w:val="38"/>
              <w:rPr>
                <w:rFonts w:ascii="宋体" w:hAnsi="宋体" w:eastAsia="宋体" w:cs="宋体"/>
                <w:color w:val="000000"/>
                <w:sz w:val="21"/>
                <w:szCs w:val="21"/>
                <w:highlight w:val="none"/>
              </w:rPr>
            </w:pPr>
            <w:r>
              <w:rPr>
                <w:rFonts w:hint="eastAsia" w:ascii="宋体" w:hAnsi="宋体" w:eastAsia="宋体"/>
                <w:sz w:val="21"/>
                <w:szCs w:val="21"/>
                <w:highlight w:val="none"/>
              </w:rPr>
              <w:t>6.职业病危害因素检测、</w:t>
            </w:r>
            <w:r>
              <w:rPr>
                <w:rFonts w:hint="eastAsia" w:ascii="宋体" w:hAnsi="宋体" w:eastAsia="宋体" w:cs="宋体"/>
                <w:color w:val="000000"/>
                <w:sz w:val="21"/>
                <w:szCs w:val="21"/>
                <w:highlight w:val="none"/>
              </w:rPr>
              <w:t>职业健康体检以及职业病诊断、鉴定、治疗、康复费用</w:t>
            </w:r>
            <w:r>
              <w:rPr>
                <w:rFonts w:hint="eastAsia" w:ascii="宋体" w:hAnsi="宋体" w:eastAsia="宋体"/>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tcPr>
          <w:p>
            <w:pPr>
              <w:spacing w:line="400" w:lineRule="exact"/>
              <w:rPr>
                <w:rFonts w:ascii="宋体" w:hAnsi="宋体" w:eastAsia="宋体"/>
                <w:szCs w:val="21"/>
                <w:highlight w:val="none"/>
              </w:rPr>
            </w:pPr>
          </w:p>
        </w:tc>
        <w:tc>
          <w:tcPr>
            <w:tcW w:w="4124" w:type="pct"/>
            <w:vAlign w:val="center"/>
          </w:tcPr>
          <w:p>
            <w:pPr>
              <w:spacing w:line="400" w:lineRule="exact"/>
              <w:rPr>
                <w:rFonts w:ascii="宋体" w:hAnsi="宋体" w:eastAsia="宋体" w:cs="宋体"/>
                <w:bCs/>
                <w:szCs w:val="21"/>
                <w:highlight w:val="none"/>
              </w:rPr>
            </w:pPr>
            <w:r>
              <w:rPr>
                <w:rFonts w:ascii="宋体" w:hAnsi="宋体" w:eastAsia="宋体"/>
                <w:szCs w:val="21"/>
                <w:highlight w:val="none"/>
              </w:rPr>
              <w:t>7</w:t>
            </w:r>
            <w:r>
              <w:rPr>
                <w:rFonts w:hint="eastAsia" w:ascii="宋体" w:hAnsi="宋体" w:eastAsia="宋体"/>
                <w:szCs w:val="21"/>
                <w:highlight w:val="none"/>
              </w:rPr>
              <w:t>.建设单位和监理单位、施工单位共同认定的其他支出。</w:t>
            </w:r>
          </w:p>
        </w:tc>
      </w:tr>
    </w:tbl>
    <w:p>
      <w:pPr>
        <w:ind w:firstLine="422" w:firstLineChars="200"/>
        <w:rPr>
          <w:rFonts w:ascii="楷体" w:hAnsi="楷体" w:eastAsia="楷体" w:cs="宋体"/>
          <w:bCs/>
          <w:kern w:val="0"/>
          <w:szCs w:val="21"/>
          <w:highlight w:val="none"/>
        </w:rPr>
      </w:pPr>
      <w:r>
        <w:rPr>
          <w:rFonts w:hint="eastAsia" w:ascii="楷体" w:hAnsi="楷体" w:eastAsia="楷体" w:cs="宋体"/>
          <w:b/>
          <w:bCs/>
          <w:kern w:val="0"/>
          <w:szCs w:val="21"/>
          <w:highlight w:val="none"/>
        </w:rPr>
        <w:t>注</w:t>
      </w:r>
      <w:r>
        <w:rPr>
          <w:rFonts w:ascii="楷体" w:hAnsi="楷体" w:eastAsia="楷体" w:cs="宋体"/>
          <w:b/>
          <w:bCs/>
          <w:kern w:val="0"/>
          <w:szCs w:val="21"/>
          <w:highlight w:val="none"/>
        </w:rPr>
        <w:t>：</w:t>
      </w:r>
      <w:r>
        <w:rPr>
          <w:rFonts w:hint="eastAsia" w:ascii="楷体" w:hAnsi="楷体" w:eastAsia="楷体" w:cs="宋体"/>
          <w:bCs/>
          <w:kern w:val="0"/>
          <w:szCs w:val="21"/>
          <w:highlight w:val="none"/>
        </w:rPr>
        <w:t>以上清单支出范围不宜列入建设工程施工企业安全生产费用，需要按原有费用渠道列支和管理。</w:t>
      </w:r>
      <w:bookmarkEnd w:id="12"/>
    </w:p>
    <w:p>
      <w:pPr>
        <w:pStyle w:val="3"/>
        <w:jc w:val="center"/>
        <w:rPr>
          <w:rFonts w:ascii="黑体" w:hAnsi="黑体" w:eastAsia="黑体"/>
          <w:b w:val="0"/>
          <w:highlight w:val="none"/>
        </w:rPr>
      </w:pPr>
      <w:bookmarkStart w:id="14" w:name="_Toc147996026"/>
      <w:bookmarkStart w:id="15" w:name="_Toc152145212"/>
      <w:r>
        <w:rPr>
          <w:rFonts w:hint="eastAsia" w:ascii="黑体" w:hAnsi="黑体" w:eastAsia="黑体"/>
          <w:b w:val="0"/>
          <w:highlight w:val="none"/>
        </w:rPr>
        <w:t>第五节  危险品生产与储存企业</w:t>
      </w:r>
      <w:bookmarkEnd w:id="14"/>
      <w:bookmarkEnd w:id="15"/>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危险品生产与储存是指经批准开展列入国家标准《危险货物品名表》（GB12268）、《危险化学品目录》物品，以及列入国家有关规定危险品直接生产和聚积保存的活动（不含销售和使用）。</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危险品运输适用第六节规定。</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本条是适用办法的危险品生产与储存行业的属性内涵。</w:t>
      </w:r>
    </w:p>
    <w:p>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次修订了危险品生产与储存行业属性范畴，明确其适用范围不含危险品销售和使用。基于在港口领域，危险品的范畴还包括列入《国际海运危险货物规则》《国际海运固体散装货物规则》等国际公约中的物品，在原办法第四条“危险品是指列入国家标准《危险货物品名表》（</w:t>
      </w:r>
      <w:r>
        <w:rPr>
          <w:rFonts w:ascii="仿宋_GB2312" w:hAnsi="仿宋" w:eastAsia="仿宋_GB2312" w:cs="宋体"/>
          <w:bCs/>
          <w:kern w:val="0"/>
          <w:sz w:val="32"/>
          <w:szCs w:val="32"/>
          <w:highlight w:val="none"/>
        </w:rPr>
        <w:t>GB12268）和《危险化学品目录》的物品”表述中增加“以及列入国家有关规定危险品直接生产和聚积保存的活动”。本办法所称危险品储存企业，是指从事危险品储存活动的企业。“不含销售和使用”是指从事不储存危险品的经营企业以及危险品使用企业不属于办法要求的企业。</w:t>
      </w:r>
    </w:p>
    <w:p>
      <w:pPr>
        <w:spacing w:after="156" w:afterLines="50"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第二十一条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危险品生产与储存企业以上一年度营业收入为依据，采取超额累退方式确定本年度应计提金额，并逐月平均提取。具体如下：</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（一）上一年度营业收入不超过1000万元的，按照4.5%提取；</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（二）上一年度营业收入超过1000万元至1亿元的部分，按照2.25%提取；</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（三）上一年度营业收入超过</w:t>
      </w:r>
      <w:r>
        <w:rPr>
          <w:rFonts w:hint="eastAsia" w:ascii="仿宋_GB2312" w:hAnsi="仿宋" w:eastAsia="仿宋_GB2312"/>
          <w:b/>
          <w:kern w:val="0"/>
          <w:sz w:val="32"/>
          <w:szCs w:val="32"/>
          <w:highlight w:val="none"/>
        </w:rPr>
        <w:t>1</w:t>
      </w:r>
      <w:r>
        <w:rPr>
          <w:rFonts w:hint="eastAsia" w:ascii="仿宋_GB2312" w:hAnsi="仿宋" w:eastAsia="仿宋_GB2312" w:cs="宋体"/>
          <w:b/>
          <w:kern w:val="0"/>
          <w:sz w:val="32"/>
          <w:szCs w:val="32"/>
          <w:highlight w:val="none"/>
        </w:rPr>
        <w:t>亿元至</w:t>
      </w:r>
      <w:r>
        <w:rPr>
          <w:rFonts w:hint="eastAsia" w:ascii="仿宋_GB2312" w:hAnsi="仿宋" w:eastAsia="仿宋_GB2312"/>
          <w:b/>
          <w:kern w:val="0"/>
          <w:sz w:val="32"/>
          <w:szCs w:val="32"/>
          <w:highlight w:val="none"/>
        </w:rPr>
        <w:t>10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0.55%</w:t>
      </w:r>
      <w:r>
        <w:rPr>
          <w:rFonts w:hint="eastAsia" w:ascii="仿宋_GB2312" w:hAnsi="仿宋" w:eastAsia="仿宋_GB2312" w:cs="宋体"/>
          <w:b/>
          <w:kern w:val="0"/>
          <w:sz w:val="32"/>
          <w:szCs w:val="32"/>
          <w:highlight w:val="none"/>
        </w:rPr>
        <w:t>提取；</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（四）上一年度营业收入超过</w:t>
      </w:r>
      <w:r>
        <w:rPr>
          <w:rFonts w:hint="eastAsia" w:ascii="仿宋_GB2312" w:hAnsi="仿宋" w:eastAsia="仿宋_GB2312"/>
          <w:b/>
          <w:kern w:val="0"/>
          <w:sz w:val="32"/>
          <w:szCs w:val="32"/>
          <w:highlight w:val="none"/>
        </w:rPr>
        <w:t>10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0.2%</w:t>
      </w:r>
      <w:r>
        <w:rPr>
          <w:rFonts w:hint="eastAsia" w:ascii="仿宋_GB2312" w:hAnsi="仿宋" w:eastAsia="仿宋_GB2312" w:cs="宋体"/>
          <w:b/>
          <w:kern w:val="0"/>
          <w:sz w:val="32"/>
          <w:szCs w:val="32"/>
          <w:highlight w:val="none"/>
        </w:rPr>
        <w:t>提取。</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本条是危险品生产与储存企业安全生产费用的提取标准。</w:t>
      </w:r>
    </w:p>
    <w:p>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近几年，危险品生产与储存企业重特大事故频发，2015年8月12日，天津市滨海新区天津港的瑞海公司危险品仓库发生火灾爆炸事故，死亡165人。2019年3月21日，江苏省盐城市响水县天嘉宜化工有限公司发生爆炸事故，死亡78人。危险品生产与储存企业一旦发生事故会导致群死群伤，负面影响和心理冲击巨大，根据对事故的调查分析，间接导致事故原因普遍存在安全生产投入不足。为进一步防范遏制危险品行业生产安全事故，本次修订提高了危险品生产与储存企业安全生产费用提取标准，即：上一年度营业收入不超过1000万元的，安全生产费用计提标准由4%上调到4.5%；营业收入超过1000万元至1亿元的部分，安全生产费用计提标准由2%上调到2.25%；营业收入超过1亿元至10亿元的部分，安全生产费用计提标准由0.5%上调到0.55%。</w:t>
      </w:r>
    </w:p>
    <w:p>
      <w:pPr>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超额累退计提举例说明：比如某危险品生产企业上一年度营业收入为1200万元，其中1000万元按照4.5%提取，剩余的200万元按照2.25%提取，然后相加。计算方式如下：</w:t>
      </w:r>
    </w:p>
    <w:p>
      <w:pPr>
        <w:widowControl/>
        <w:tabs>
          <w:tab w:val="left" w:pos="860"/>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M ≤1000万元，按M×4.5%计提；</w:t>
      </w:r>
    </w:p>
    <w:p>
      <w:pPr>
        <w:widowControl/>
        <w:tabs>
          <w:tab w:val="left" w:pos="860"/>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1000万元＜M≤1亿元，按1000万元×4.5%+（M-1000万元）×2.25%计提；</w:t>
      </w:r>
    </w:p>
    <w:p>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1亿元＜M≤10亿元，按1000万元×4.5%+（1亿元-1000万元）×2.25%+（M-1亿元）×0.55%计提；</w:t>
      </w:r>
    </w:p>
    <w:p>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10亿元＜M，按1000万元×4.5%+（1亿元-1000万元）×2.25%+（10亿元-1亿元）×0.55%+（M-10亿元）×0.2%计提。</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第二十二条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危险品生产与储存企业安全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费用应当用于以下支出：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防护设施设备支出（不含“三同时”要求初期投入的安全设施），包括车间、库房、罐区等作业场所的监控、监测、通风、防晒、调温、防火、灭火、防爆、泄压、防毒、消毒、中和、防潮、防雷、防静电、防腐、防渗漏、防护围堤和隔离操作等设施设备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（二）配备、维护、保养应急救援器材、设备支出和应急救援队伍建设、应急预案制修订与应急演练支出；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（三）开展重大危险源检测、评估、监控支出，安全风险分级管控和事故隐患排查整改支出，安全生产风险监测预警系统等安全生产信息系统建设、运维和网络安全支出；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（四）安全生产检查、评估评价（不含新建、改建、扩建项目安全评价）、咨询和标准化建设支出；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（五）配备和更新现场作业人员安全防护用品支出；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（六）安全生产宣传、教育、培训和从业人员发现并报告事故隐患的奖励支出；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（七）安全生产适用的新技术、新标准、新工艺、新装备的推广应用支出；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（八）安全设施及特种设备检测检验、检定校准支出；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（九）安全生产责任保险支出；</w:t>
      </w:r>
    </w:p>
    <w:p>
      <w:pPr>
        <w:widowControl/>
        <w:spacing w:line="560" w:lineRule="exact"/>
        <w:ind w:firstLine="64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（十）与安全生产直接相关的其他支出。</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本条是危险品生产与储存企业安全生产费用的使用范围。</w:t>
      </w:r>
    </w:p>
    <w:p>
      <w:pPr>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基于原办法第二十条修订，扩大了危险品生产与储存企业安全生产费用使用范围。与原办法相比，增加了应急救援队伍建设与应急预案制修订、重大危险源检测、安全风险分级管控、事故隐患排查、安全生产风险监测预警系统等安全生产信息系统建设、运维和网络安全、安全生产责任保险及从业人员发现并报告事故隐患的奖励、安全设施及特种设备检定校准等支出内容。</w:t>
      </w:r>
    </w:p>
    <w:p>
      <w:pPr>
        <w:spacing w:line="560" w:lineRule="exact"/>
        <w:ind w:firstLine="646"/>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基于《国务院安委会办公室 应急管理部关于加快推进危险化学品安全生产风险监测预警系统建设的指导意见》（安委办〔</w:t>
      </w:r>
      <w:r>
        <w:rPr>
          <w:rFonts w:ascii="仿宋_GB2312" w:hAnsi="仿宋" w:eastAsia="仿宋_GB2312" w:cs="宋体"/>
          <w:bCs/>
          <w:kern w:val="0"/>
          <w:sz w:val="32"/>
          <w:szCs w:val="32"/>
          <w:highlight w:val="none"/>
        </w:rPr>
        <w:t>2019〕11号），本次修订将安全生产风险监测预警系统等安全生产信息系统建设纳入安全生产费用使用范围，以提升危险品领域安全</w:t>
      </w:r>
      <w:r>
        <w:rPr>
          <w:rFonts w:hint="eastAsia" w:ascii="仿宋_GB2312" w:hAnsi="仿宋" w:eastAsia="仿宋_GB2312" w:cs="宋体"/>
          <w:bCs/>
          <w:kern w:val="0"/>
          <w:sz w:val="32"/>
          <w:szCs w:val="32"/>
          <w:highlight w:val="none"/>
        </w:rPr>
        <w:t>管理</w:t>
      </w:r>
      <w:r>
        <w:rPr>
          <w:rFonts w:ascii="仿宋_GB2312" w:hAnsi="仿宋" w:eastAsia="仿宋_GB2312" w:cs="宋体"/>
          <w:bCs/>
          <w:kern w:val="0"/>
          <w:sz w:val="32"/>
          <w:szCs w:val="32"/>
          <w:highlight w:val="none"/>
        </w:rPr>
        <w:t>信息化水平，防范化解危险品领域系统性安全风险。</w:t>
      </w:r>
    </w:p>
    <w:p>
      <w:pPr>
        <w:widowControl/>
        <w:spacing w:line="560" w:lineRule="exact"/>
        <w:jc w:val="center"/>
        <w:rPr>
          <w:rFonts w:ascii="仿宋" w:hAnsi="仿宋" w:eastAsia="仿宋"/>
          <w:sz w:val="32"/>
          <w:szCs w:val="32"/>
          <w:highlight w:val="none"/>
        </w:rPr>
      </w:pPr>
      <w:r>
        <w:rPr>
          <w:rFonts w:hint="eastAsia" w:ascii="宋体" w:hAnsi="宋体" w:eastAsia="宋体"/>
          <w:b/>
          <w:szCs w:val="21"/>
          <w:highlight w:val="none"/>
        </w:rPr>
        <w:t>危险品生产</w:t>
      </w:r>
      <w:r>
        <w:rPr>
          <w:rFonts w:ascii="宋体" w:hAnsi="宋体" w:eastAsia="宋体"/>
          <w:b/>
          <w:szCs w:val="21"/>
          <w:highlight w:val="none"/>
        </w:rPr>
        <w:t>与储存企业安全生产费用</w:t>
      </w:r>
      <w:r>
        <w:rPr>
          <w:rFonts w:hint="eastAsia" w:ascii="宋体" w:hAnsi="宋体" w:eastAsia="宋体"/>
          <w:b/>
          <w:szCs w:val="21"/>
          <w:highlight w:val="none"/>
        </w:rPr>
        <w:t>负面支出清单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69"/>
        <w:gridCol w:w="749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blHeader/>
        </w:trPr>
        <w:tc>
          <w:tcPr>
            <w:tcW w:w="866" w:type="pct"/>
            <w:vAlign w:val="center"/>
          </w:tcPr>
          <w:p>
            <w:pPr>
              <w:jc w:val="center"/>
              <w:rPr>
                <w:rFonts w:ascii="宋体" w:hAnsi="宋体" w:eastAsia="宋体"/>
                <w:b/>
                <w:szCs w:val="21"/>
                <w:highlight w:val="none"/>
              </w:rPr>
            </w:pPr>
            <w:r>
              <w:rPr>
                <w:rFonts w:hint="eastAsia" w:ascii="宋体" w:hAnsi="宋体" w:eastAsia="宋体"/>
                <w:b/>
                <w:szCs w:val="21"/>
                <w:highlight w:val="none"/>
              </w:rPr>
              <w:t>类 别</w:t>
            </w:r>
          </w:p>
        </w:tc>
        <w:tc>
          <w:tcPr>
            <w:tcW w:w="4134" w:type="pct"/>
            <w:vAlign w:val="center"/>
          </w:tcPr>
          <w:p>
            <w:pPr>
              <w:jc w:val="center"/>
              <w:rPr>
                <w:rFonts w:ascii="宋体" w:hAnsi="宋体" w:eastAsia="宋体"/>
                <w:b/>
                <w:szCs w:val="21"/>
                <w:highlight w:val="none"/>
              </w:rPr>
            </w:pPr>
            <w:r>
              <w:rPr>
                <w:rFonts w:hint="eastAsia" w:ascii="宋体" w:hAnsi="宋体" w:eastAsia="宋体"/>
                <w:b/>
                <w:szCs w:val="21"/>
                <w:highlight w:val="none"/>
              </w:rPr>
              <w:t>名  称</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cs="宋体"/>
                <w:color w:val="000000"/>
                <w:kern w:val="0"/>
                <w:szCs w:val="21"/>
                <w:highlight w:val="none"/>
              </w:rPr>
            </w:pP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2.防爆工器具（如防爆工具、防爆掀等工具）购置支出；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.生产类装置及通用附件的完善、</w:t>
            </w:r>
            <w:r>
              <w:rPr>
                <w:rFonts w:ascii="宋体" w:hAnsi="宋体" w:eastAsia="宋体"/>
                <w:szCs w:val="21"/>
                <w:highlight w:val="none"/>
              </w:rPr>
              <w:t>改造和维护</w:t>
            </w:r>
            <w:r>
              <w:rPr>
                <w:rFonts w:hint="eastAsia" w:ascii="宋体" w:hAnsi="宋体" w:eastAsia="宋体"/>
                <w:szCs w:val="21"/>
                <w:highlight w:val="none"/>
              </w:rPr>
              <w:t>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cs="宋体"/>
                <w:color w:val="000000"/>
                <w:kern w:val="0"/>
                <w:szCs w:val="21"/>
                <w:highlight w:val="none"/>
              </w:rPr>
            </w:pP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2.外援救护服务支出，如应急救援协议年费、外协医疗急救服务年费；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20" w:hRule="atLeast"/>
        </w:trPr>
        <w:tc>
          <w:tcPr>
            <w:tcW w:w="866" w:type="pct"/>
            <w:vMerge w:val="restart"/>
            <w:vAlign w:val="center"/>
          </w:tcPr>
          <w:p>
            <w:pPr>
              <w:rPr>
                <w:rFonts w:ascii="宋体" w:hAnsi="宋体" w:eastAsia="宋体"/>
                <w:szCs w:val="21"/>
                <w:highlight w:val="none"/>
              </w:rPr>
            </w:pPr>
            <w:r>
              <w:rPr>
                <w:rFonts w:hint="eastAsia" w:ascii="宋体" w:hAnsi="宋体" w:eastAsia="宋体"/>
                <w:szCs w:val="21"/>
                <w:highlight w:val="none"/>
              </w:rPr>
              <w:t>重大危险源</w:t>
            </w:r>
            <w:r>
              <w:rPr>
                <w:rFonts w:ascii="宋体" w:hAnsi="宋体" w:eastAsia="宋体"/>
                <w:szCs w:val="21"/>
                <w:highlight w:val="none"/>
              </w:rPr>
              <w:t>检测、评估、监控，安全风险分级管控</w:t>
            </w:r>
            <w:r>
              <w:rPr>
                <w:rFonts w:hint="eastAsia" w:ascii="宋体" w:hAnsi="宋体" w:eastAsia="宋体"/>
                <w:szCs w:val="21"/>
                <w:highlight w:val="none"/>
              </w:rPr>
              <w:t>和</w:t>
            </w:r>
            <w:r>
              <w:rPr>
                <w:rFonts w:ascii="宋体" w:hAnsi="宋体" w:eastAsia="宋体"/>
                <w:szCs w:val="21"/>
                <w:highlight w:val="none"/>
              </w:rPr>
              <w:t>事故隐患排查整改</w:t>
            </w:r>
            <w:r>
              <w:rPr>
                <w:rFonts w:hint="eastAsia" w:ascii="宋体" w:hAnsi="宋体" w:eastAsia="宋体"/>
                <w:szCs w:val="21"/>
                <w:highlight w:val="none"/>
              </w:rPr>
              <w:t>，</w:t>
            </w:r>
            <w:r>
              <w:rPr>
                <w:rFonts w:ascii="宋体" w:hAnsi="宋体" w:eastAsia="宋体"/>
                <w:szCs w:val="21"/>
                <w:highlight w:val="none"/>
              </w:rPr>
              <w:t>安全</w:t>
            </w:r>
            <w:r>
              <w:rPr>
                <w:rFonts w:hint="eastAsia" w:ascii="宋体" w:hAnsi="宋体" w:eastAsia="宋体"/>
                <w:szCs w:val="21"/>
                <w:highlight w:val="none"/>
              </w:rPr>
              <w:t>生产</w:t>
            </w:r>
            <w:r>
              <w:rPr>
                <w:rFonts w:ascii="宋体" w:hAnsi="宋体" w:eastAsia="宋体"/>
                <w:szCs w:val="21"/>
                <w:highlight w:val="none"/>
              </w:rPr>
              <w:t>信息化建设</w:t>
            </w:r>
            <w:r>
              <w:rPr>
                <w:rFonts w:hint="eastAsia" w:ascii="宋体" w:hAnsi="宋体" w:eastAsia="宋体" w:cs="宋体"/>
                <w:color w:val="000000"/>
                <w:kern w:val="0"/>
                <w:szCs w:val="21"/>
                <w:highlight w:val="none"/>
              </w:rPr>
              <w:t>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20"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2.危险废弃物</w:t>
            </w:r>
            <w:r>
              <w:rPr>
                <w:rFonts w:ascii="宋体" w:hAnsi="宋体" w:eastAsia="宋体"/>
                <w:szCs w:val="21"/>
                <w:highlight w:val="none"/>
              </w:rPr>
              <w:t xml:space="preserve">处置费用；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20"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隐患项目治理过程中环保治理、职业病防护设施“三同时”支出；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21"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4.</w:t>
            </w:r>
            <w:r>
              <w:rPr>
                <w:rFonts w:hint="eastAsia" w:ascii="宋体" w:hAnsi="宋体" w:eastAsia="宋体"/>
                <w:szCs w:val="21"/>
                <w:highlight w:val="none"/>
              </w:rPr>
              <w:t>视频监控设备安装后委托第三方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1.新建、改建、扩建项目安全评价；</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参加非安全生产相关的岗前培训费、考试费、办证费等费用。</w:t>
            </w:r>
            <w:r>
              <w:rPr>
                <w:rFonts w:ascii="宋体" w:hAnsi="宋体" w:eastAsia="宋体"/>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rPr>
                <w:rFonts w:ascii="宋体" w:hAnsi="宋体" w:eastAsia="宋体"/>
                <w:szCs w:val="21"/>
                <w:highlight w:val="none"/>
              </w:rPr>
            </w:pPr>
            <w:r>
              <w:rPr>
                <w:rFonts w:hint="eastAsia" w:ascii="宋体" w:hAnsi="宋体" w:eastAsia="宋体"/>
                <w:szCs w:val="21"/>
                <w:highlight w:val="none"/>
              </w:rPr>
              <w:t>安全“四新”推广应用支出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1.</w:t>
            </w:r>
            <w:r>
              <w:rPr>
                <w:rFonts w:hint="eastAsia" w:ascii="宋体" w:hAnsi="宋体" w:eastAsia="宋体"/>
                <w:szCs w:val="21"/>
                <w:highlight w:val="none"/>
              </w:rPr>
              <w:t>根据环保要求需定期开展的泄漏与修复（LDAR）检测费用；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2.压力容器反应釜清理费、叉车维修费及保养费用；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w:t>
            </w:r>
            <w:r>
              <w:rPr>
                <w:rFonts w:ascii="宋体" w:hAnsi="宋体" w:eastAsia="宋体"/>
                <w:szCs w:val="21"/>
                <w:highlight w:val="none"/>
              </w:rPr>
              <w:t>设施、</w:t>
            </w:r>
            <w:r>
              <w:rPr>
                <w:rFonts w:hint="eastAsia" w:ascii="宋体" w:hAnsi="宋体" w:eastAsia="宋体"/>
                <w:szCs w:val="21"/>
                <w:highlight w:val="none"/>
              </w:rPr>
              <w:t>普通机械设备检测检验、</w:t>
            </w:r>
            <w:r>
              <w:rPr>
                <w:rFonts w:ascii="宋体" w:hAnsi="宋体" w:eastAsia="宋体"/>
                <w:szCs w:val="21"/>
                <w:highlight w:val="none"/>
              </w:rPr>
              <w:t>检定校准</w:t>
            </w:r>
            <w:r>
              <w:rPr>
                <w:rFonts w:hint="eastAsia" w:ascii="宋体" w:hAnsi="宋体" w:eastAsia="宋体"/>
                <w:szCs w:val="21"/>
                <w:highlight w:val="none"/>
              </w:rPr>
              <w:t>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法定安全生产责任保险之外的</w:t>
            </w:r>
            <w:r>
              <w:rPr>
                <w:rFonts w:ascii="宋体" w:hAnsi="宋体" w:eastAsia="宋体"/>
                <w:szCs w:val="21"/>
                <w:highlight w:val="none"/>
              </w:rPr>
              <w:t>其他保险费用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szCs w:val="21"/>
                <w:highlight w:val="none"/>
              </w:rPr>
              <w:t>其它直接相关支出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1.从业人员发现并报告事故隐患奖励之外的安全生产考核奖励支出；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360" w:lineRule="auto"/>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2.专职或</w:t>
            </w:r>
            <w:r>
              <w:rPr>
                <w:rFonts w:ascii="宋体" w:hAnsi="宋体" w:eastAsia="宋体"/>
                <w:szCs w:val="21"/>
                <w:highlight w:val="none"/>
              </w:rPr>
              <w:t>兼职安全管理人员</w:t>
            </w:r>
            <w:r>
              <w:rPr>
                <w:rFonts w:hint="eastAsia" w:ascii="宋体" w:hAnsi="宋体" w:eastAsia="宋体"/>
                <w:szCs w:val="21"/>
                <w:highlight w:val="none"/>
              </w:rPr>
              <w:t>的</w:t>
            </w:r>
            <w:r>
              <w:rPr>
                <w:rFonts w:ascii="宋体" w:hAnsi="宋体" w:eastAsia="宋体"/>
                <w:szCs w:val="21"/>
                <w:highlight w:val="none"/>
              </w:rPr>
              <w:t>薪酬</w:t>
            </w:r>
            <w:r>
              <w:rPr>
                <w:rFonts w:hint="eastAsia" w:ascii="宋体" w:hAnsi="宋体" w:eastAsia="宋体"/>
                <w:szCs w:val="21"/>
                <w:highlight w:val="none"/>
              </w:rPr>
              <w:t>、社保、岗位风险津贴，保安岗位人员</w:t>
            </w:r>
            <w:r>
              <w:rPr>
                <w:rFonts w:ascii="宋体" w:hAnsi="宋体" w:eastAsia="宋体"/>
                <w:szCs w:val="21"/>
                <w:highlight w:val="none"/>
              </w:rPr>
              <w:t>工资；</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360" w:lineRule="auto"/>
              <w:rPr>
                <w:rFonts w:ascii="宋体" w:hAnsi="宋体" w:eastAsia="宋体"/>
                <w:szCs w:val="21"/>
                <w:highlight w:val="none"/>
              </w:rPr>
            </w:pPr>
          </w:p>
        </w:tc>
        <w:tc>
          <w:tcPr>
            <w:tcW w:w="4134" w:type="pct"/>
            <w:vAlign w:val="center"/>
          </w:tcPr>
          <w:p>
            <w:pPr>
              <w:spacing w:line="32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.职业病危害因素检测、</w:t>
            </w:r>
            <w:r>
              <w:rPr>
                <w:rFonts w:hint="eastAsia" w:ascii="宋体" w:hAnsi="宋体" w:eastAsia="宋体" w:cs="宋体"/>
                <w:color w:val="000000"/>
                <w:kern w:val="0"/>
                <w:szCs w:val="21"/>
                <w:highlight w:val="none"/>
              </w:rPr>
              <w:t>职业健康体检以及职业病诊断、鉴定、治疗、康复费用；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360" w:lineRule="auto"/>
              <w:rPr>
                <w:rFonts w:ascii="宋体" w:hAnsi="宋体" w:eastAsia="宋体"/>
                <w:szCs w:val="21"/>
                <w:highlight w:val="none"/>
              </w:rPr>
            </w:pPr>
          </w:p>
        </w:tc>
        <w:tc>
          <w:tcPr>
            <w:tcW w:w="4134" w:type="pct"/>
            <w:vAlign w:val="center"/>
          </w:tcPr>
          <w:p>
            <w:pPr>
              <w:spacing w:line="320" w:lineRule="exact"/>
              <w:rPr>
                <w:rFonts w:ascii="宋体" w:hAnsi="宋体" w:eastAsia="宋体" w:cs="宋体"/>
                <w:bCs/>
                <w:szCs w:val="21"/>
                <w:highlight w:val="none"/>
              </w:rPr>
            </w:pPr>
            <w:r>
              <w:rPr>
                <w:rFonts w:hint="eastAsia" w:ascii="宋体" w:hAnsi="宋体" w:eastAsia="宋体"/>
                <w:szCs w:val="21"/>
                <w:highlight w:val="none"/>
              </w:rPr>
              <w:t>4.</w:t>
            </w:r>
            <w:r>
              <w:rPr>
                <w:rFonts w:hint="eastAsia" w:ascii="宋体" w:hAnsi="宋体" w:eastAsia="宋体" w:cs="宋体"/>
                <w:color w:val="000000"/>
                <w:kern w:val="0"/>
                <w:szCs w:val="21"/>
                <w:highlight w:val="none"/>
              </w:rPr>
              <w:t>企业生产经营过程中的费用，与安全生产无直接相关的生产设备、运行成本等。</w:t>
            </w:r>
          </w:p>
        </w:tc>
      </w:tr>
    </w:tbl>
    <w:p>
      <w:pPr>
        <w:widowControl/>
        <w:ind w:firstLine="422" w:firstLineChars="200"/>
        <w:jc w:val="left"/>
        <w:rPr>
          <w:rFonts w:ascii="楷体" w:hAnsi="楷体" w:eastAsia="楷体" w:cs="宋体"/>
          <w:bCs/>
          <w:kern w:val="0"/>
          <w:szCs w:val="21"/>
          <w:highlight w:val="none"/>
        </w:rPr>
      </w:pPr>
      <w:r>
        <w:rPr>
          <w:rFonts w:hint="eastAsia" w:ascii="楷体" w:hAnsi="楷体" w:eastAsia="楷体" w:cs="宋体"/>
          <w:b/>
          <w:bCs/>
          <w:kern w:val="0"/>
          <w:szCs w:val="21"/>
          <w:highlight w:val="none"/>
        </w:rPr>
        <w:t>注</w:t>
      </w:r>
      <w:r>
        <w:rPr>
          <w:rFonts w:ascii="楷体" w:hAnsi="楷体" w:eastAsia="楷体" w:cs="宋体"/>
          <w:b/>
          <w:bCs/>
          <w:kern w:val="0"/>
          <w:szCs w:val="21"/>
          <w:highlight w:val="none"/>
        </w:rPr>
        <w:t>：</w:t>
      </w:r>
      <w:r>
        <w:rPr>
          <w:rFonts w:hint="eastAsia" w:ascii="楷体" w:hAnsi="楷体" w:eastAsia="楷体" w:cs="宋体"/>
          <w:bCs/>
          <w:kern w:val="0"/>
          <w:szCs w:val="21"/>
          <w:highlight w:val="none"/>
        </w:rPr>
        <w:t>以上清单支出范围不宜列入危险品生产与储存企业安全生产费用，需要按原有费用渠道列支和管理。</w:t>
      </w:r>
    </w:p>
    <w:p>
      <w:pPr>
        <w:pStyle w:val="3"/>
        <w:spacing w:before="120" w:line="415" w:lineRule="auto"/>
        <w:jc w:val="center"/>
        <w:rPr>
          <w:rFonts w:ascii="黑体" w:hAnsi="黑体" w:eastAsia="黑体"/>
          <w:b w:val="0"/>
          <w:highlight w:val="none"/>
        </w:rPr>
      </w:pPr>
      <w:bookmarkStart w:id="16" w:name="_Toc152145213"/>
      <w:bookmarkStart w:id="17" w:name="_Toc147996027"/>
      <w:r>
        <w:rPr>
          <w:rFonts w:hint="eastAsia" w:ascii="黑体" w:hAnsi="黑体" w:eastAsia="黑体"/>
          <w:b w:val="0"/>
          <w:highlight w:val="none"/>
        </w:rPr>
        <w:t>第六节  交通运输企业</w:t>
      </w:r>
      <w:bookmarkEnd w:id="16"/>
      <w:bookmarkEnd w:id="17"/>
    </w:p>
    <w:p>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第二十三条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交通运输包括道路运输、铁路运输、城市轨道交通、水路运输、管道运输。</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道路运输是指《中华人民共和国道路运输条例》规定的道路旅客运输和道路货物运输；铁路运输是指《中华人民共和国铁路法》规定的铁路旅客运输和货物运输；城市轨道交通是指依规定批准建设的，采用专用轨道导向运行的城市公共客运交通系统，包括地铁、轻轨、单轨、有轨电车、磁浮、自动导向轨道、市域快速轨道系统；水路运输是指以运输船舶为工具的经营性旅客和货物运输及港口装卸、过驳、仓储；管道运输是指以管道为工具的液体和气体物资运输。</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本条是适用办法的交通运输行业的属性内涵。</w:t>
      </w:r>
    </w:p>
    <w:p>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近年来，我国城市轨道交通取得快速发展，逐步成为城市公共交通的重要组成部分，城市轨道交通作为重要的民生工程，运营安全事关人民群众切身利益。未来几年，新开通运营城市数量不断增多，已开通运营城市网络规模持续扩大，新增运营里程迅速增加，对加强城市轨道交通运营安全提出了新的更高要求，考虑到城市轨道交通是提供旅客运输服务的大容量城市交通系统，其安全状况事关广大人民群众的生命安全和公共安全，需要加大安全生产投入予以保证。《交通运输部关于加强城市轨道交通运营安全管理的意见》（交运发〔2014〕201号）要求“城市轨道交通运营单位要保障运营安全所必需的资金投入，确保各项工作的顺利开展，并建立安全生产投入长效机制，保证安全生产经费的足额投入和规范使用”。所以，本次修订调整了交通运输范围，在交通运输领域增加城市轨道交通。此外，根据《中华人民共和国道路运输条例》第二章“道路运输经营”条件规定、第八十二条“出租车客运和城市公共汽车客运的管理办法由国务院另行规定”规定，无自有运输工具的平台类物流企业、出租车客运和城市公共汽车客运不纳入道路运输企业范围。</w:t>
      </w:r>
    </w:p>
    <w:p>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第二十四条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交通运输企业以上一年度营业收入为依据，确定本年度应计提金额，并逐月平均提取。具体如下：</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（一）普通货运业务</w:t>
      </w:r>
      <w:r>
        <w:rPr>
          <w:rFonts w:hint="eastAsia" w:ascii="仿宋_GB2312" w:hAnsi="仿宋" w:eastAsia="仿宋_GB2312"/>
          <w:b/>
          <w:kern w:val="0"/>
          <w:sz w:val="32"/>
          <w:szCs w:val="32"/>
          <w:highlight w:val="none"/>
        </w:rPr>
        <w:t>1%</w:t>
      </w:r>
      <w:r>
        <w:rPr>
          <w:rFonts w:hint="eastAsia" w:ascii="仿宋_GB2312" w:hAnsi="仿宋" w:eastAsia="仿宋_GB2312" w:cs="宋体"/>
          <w:b/>
          <w:kern w:val="0"/>
          <w:sz w:val="32"/>
          <w:szCs w:val="32"/>
          <w:highlight w:val="none"/>
        </w:rPr>
        <w:t>；</w:t>
      </w:r>
    </w:p>
    <w:p>
      <w:pPr>
        <w:widowControl/>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cs="宋体"/>
          <w:b/>
          <w:kern w:val="0"/>
          <w:sz w:val="32"/>
          <w:szCs w:val="32"/>
          <w:highlight w:val="none"/>
        </w:rPr>
        <w:t>（二）客运业务、管道运输、危险品等</w:t>
      </w:r>
      <w:r>
        <w:rPr>
          <w:rFonts w:hint="eastAsia" w:ascii="仿宋_GB2312" w:hAnsi="仿宋" w:eastAsia="仿宋_GB2312"/>
          <w:b/>
          <w:kern w:val="0"/>
          <w:sz w:val="32"/>
          <w:szCs w:val="32"/>
          <w:highlight w:val="none"/>
        </w:rPr>
        <w:t>特殊货运业务1.5%。</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本条是交通运输企业安全生产费用的提取依据与标准。</w:t>
      </w:r>
    </w:p>
    <w:p>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交通运输企业安全生产费用计提依据与标准维持原办法规定不变。</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第二十五条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交通运输企业安全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费用应当用于以下支出：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防护设施设备支出（不含“三同时”要求初期投入的安全设施），包括道路、水路、铁路、城市轨道交通、管道运输设施设备和装卸工具安全状况检测及维护系统、运输设施设备和装卸工具附属安全设备等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（二）购置、安装和使用具有行驶记录功能的车辆卫星定位装置、视频监控装置、船舶通信导航定位和自动识别系统、电子海图等支出；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 xml:space="preserve">（三）铁路和城市轨道交通防灾监测预警设备及铁路周界入侵报警系统、铁路危险品运输安全监测设备支出； </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（四）配备、维护、保养应急救援器材、设备支出和应急救援队伍建设、应急预案制修订与应急演练支出；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（五）开展重大危险源检测、评估、监控支出，安全风险分级管控和事故隐患排查整改支出，安全生产信息化、智能化建设、运维和网络安全支出；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（六）安全生产检查、评估评价（不含新建、改建、扩建项目安全评价）、咨询和标准化建设支出；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（七）配备和更新现场作业人员安全防护用品支出；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（八）安全生产宣传、教育、培训和从业人员发现并报告事故隐患的奖励支出；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（九）安全生产适用的新技术、新标准、新工艺、新装备的推广应用支出；</w:t>
      </w:r>
    </w:p>
    <w:p>
      <w:pPr>
        <w:spacing w:line="560" w:lineRule="exact"/>
        <w:ind w:firstLine="630" w:firstLineChars="196"/>
        <w:rPr>
          <w:rFonts w:ascii="仿宋_GB2312" w:hAnsi="仿宋" w:eastAsia="仿宋_GB2312" w:cs="宋体"/>
          <w:b/>
          <w:color w:val="FF0000"/>
          <w:kern w:val="0"/>
          <w:sz w:val="32"/>
          <w:szCs w:val="32"/>
          <w:highlight w:val="none"/>
        </w:rPr>
      </w:pPr>
      <w:r>
        <w:rPr>
          <w:rFonts w:hint="eastAsia" w:ascii="仿宋_GB2312" w:hAnsi="仿宋" w:eastAsia="仿宋_GB2312" w:cs="宋体"/>
          <w:b/>
          <w:kern w:val="0"/>
          <w:sz w:val="32"/>
          <w:szCs w:val="32"/>
          <w:highlight w:val="none"/>
        </w:rPr>
        <w:t>（十）安全设施及特种设备检测检验、检定校准、铁路和城市轨道交通基础设备安全检测支出；</w:t>
      </w:r>
      <w:r>
        <w:rPr>
          <w:rFonts w:hint="eastAsia" w:ascii="仿宋_GB2312" w:hAnsi="仿宋" w:eastAsia="仿宋_GB2312" w:cs="宋体"/>
          <w:b/>
          <w:color w:val="FF0000"/>
          <w:kern w:val="0"/>
          <w:sz w:val="32"/>
          <w:szCs w:val="32"/>
          <w:highlight w:val="none"/>
        </w:rPr>
        <w:t xml:space="preserve"> </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（十一）安全生产责任保险及承运人责任保险支出；</w:t>
      </w:r>
    </w:p>
    <w:p>
      <w:pPr>
        <w:pStyle w:val="19"/>
        <w:widowControl/>
        <w:spacing w:beforeAutospacing="0" w:afterAutospacing="0" w:line="560" w:lineRule="exact"/>
        <w:ind w:firstLine="643" w:firstLineChars="200"/>
        <w:rPr>
          <w:rFonts w:ascii="仿宋_GB2312" w:hAnsi="仿宋" w:eastAsia="仿宋_GB2312" w:cs="宋体"/>
          <w:b/>
          <w:sz w:val="32"/>
          <w:szCs w:val="32"/>
          <w:highlight w:val="none"/>
        </w:rPr>
      </w:pPr>
      <w:r>
        <w:rPr>
          <w:rFonts w:hint="eastAsia" w:ascii="仿宋_GB2312" w:hAnsi="仿宋" w:eastAsia="仿宋_GB2312" w:cs="宋体"/>
          <w:b/>
          <w:sz w:val="32"/>
          <w:szCs w:val="32"/>
          <w:highlight w:val="none"/>
        </w:rPr>
        <w:t>（十二）与安全生产直接相关的其他支出。</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本条是交通运输企业安全生产费用的使用范围。</w:t>
      </w:r>
    </w:p>
    <w:p>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基于原办法第二十一条修订，扩大了交通运输企业安全生产费用支出范围。考虑到在交通运输领域增加了城市轨道交通，安全生产费用使用范围增加了与城市轨道交通安全直接相关的城市轨道交通运输设施设备和装卸工具安全状况检测及维护系统、运输设施设备和装卸工具附属安全设备等支出。同时根据加强安全生产监控监测信息化的需求，此次修订增加了铁路和城市轨道交通防灾监测预警设备、铁路周界入侵报警系统、铁路危险品运输安全监测设备、铁路和城市轨道交通基础设备安全检测等支出内容。</w:t>
      </w:r>
    </w:p>
    <w:p>
      <w:pPr>
        <w:pStyle w:val="19"/>
        <w:widowControl/>
        <w:spacing w:beforeAutospacing="0" w:afterAutospacing="0" w:line="560" w:lineRule="exact"/>
        <w:ind w:firstLine="640" w:firstLineChars="200"/>
        <w:rPr>
          <w:rFonts w:ascii="仿宋_GB2312" w:hAnsi="仿宋" w:eastAsia="仿宋_GB2312" w:cs="宋体"/>
          <w:bCs/>
          <w:sz w:val="32"/>
          <w:szCs w:val="32"/>
          <w:highlight w:val="none"/>
        </w:rPr>
      </w:pPr>
      <w:r>
        <w:rPr>
          <w:rFonts w:ascii="仿宋_GB2312" w:hAnsi="仿宋" w:eastAsia="仿宋_GB2312" w:cs="宋体"/>
          <w:bCs/>
          <w:sz w:val="32"/>
          <w:szCs w:val="32"/>
          <w:highlight w:val="none"/>
        </w:rPr>
        <w:t>2019年交通运输部印发通知，要求进一步加快智能视频监控报警装置安装，提升道路运输车辆技术性能，加强道路运输安全监管，本次修订将车辆视频监控装置支出纳入。考虑到办法出台前，交通运输领域已实施强制性责任保险</w:t>
      </w:r>
      <w:r>
        <w:rPr>
          <w:rFonts w:hint="eastAsia" w:ascii="仿宋_GB2312" w:hAnsi="仿宋" w:eastAsia="仿宋_GB2312" w:cs="宋体"/>
          <w:bCs/>
          <w:sz w:val="32"/>
          <w:szCs w:val="32"/>
          <w:highlight w:val="none"/>
        </w:rPr>
        <w:t>（</w:t>
      </w:r>
      <w:r>
        <w:rPr>
          <w:rFonts w:ascii="仿宋_GB2312" w:hAnsi="仿宋" w:eastAsia="仿宋_GB2312" w:cs="宋体"/>
          <w:bCs/>
          <w:sz w:val="32"/>
          <w:szCs w:val="32"/>
          <w:highlight w:val="none"/>
        </w:rPr>
        <w:t>《中华人民共和国道路运输条例》第三十五条：客运经营者、危险货物运输经营者应当分别为旅客或者危险货物投保承运人责任险</w:t>
      </w:r>
      <w:r>
        <w:rPr>
          <w:rFonts w:hint="eastAsia" w:ascii="仿宋_GB2312" w:hAnsi="仿宋" w:eastAsia="仿宋_GB2312" w:cs="宋体"/>
          <w:bCs/>
          <w:sz w:val="32"/>
          <w:szCs w:val="32"/>
          <w:highlight w:val="none"/>
        </w:rPr>
        <w:t>），</w:t>
      </w:r>
      <w:r>
        <w:rPr>
          <w:rFonts w:ascii="仿宋_GB2312" w:hAnsi="仿宋" w:eastAsia="仿宋_GB2312" w:cs="宋体"/>
          <w:bCs/>
          <w:sz w:val="32"/>
          <w:szCs w:val="32"/>
          <w:highlight w:val="none"/>
        </w:rPr>
        <w:t>为与安全生产责任保险衔接，办法明确交通运输企业安全生产责任保险及承运人责任保险可纳入安全</w:t>
      </w:r>
      <w:r>
        <w:rPr>
          <w:rFonts w:hint="eastAsia" w:ascii="仿宋_GB2312" w:hAnsi="仿宋" w:eastAsia="仿宋_GB2312" w:cs="宋体"/>
          <w:bCs/>
          <w:sz w:val="32"/>
          <w:szCs w:val="32"/>
          <w:highlight w:val="none"/>
        </w:rPr>
        <w:t>生产</w:t>
      </w:r>
      <w:r>
        <w:rPr>
          <w:rFonts w:ascii="仿宋_GB2312" w:hAnsi="仿宋" w:eastAsia="仿宋_GB2312" w:cs="宋体"/>
          <w:bCs/>
          <w:sz w:val="32"/>
          <w:szCs w:val="32"/>
          <w:highlight w:val="none"/>
        </w:rPr>
        <w:t>费用使用范围。</w:t>
      </w:r>
    </w:p>
    <w:p>
      <w:pPr>
        <w:pStyle w:val="19"/>
        <w:widowControl/>
        <w:spacing w:beforeAutospacing="0" w:afterAutospacing="0" w:line="560" w:lineRule="exact"/>
        <w:jc w:val="center"/>
        <w:rPr>
          <w:rFonts w:ascii="宋体" w:hAnsi="宋体" w:eastAsia="宋体" w:cstheme="minorBidi"/>
          <w:b/>
          <w:kern w:val="2"/>
          <w:sz w:val="21"/>
          <w:szCs w:val="21"/>
          <w:highlight w:val="none"/>
        </w:rPr>
      </w:pPr>
    </w:p>
    <w:p>
      <w:pPr>
        <w:pStyle w:val="19"/>
        <w:widowControl/>
        <w:spacing w:beforeAutospacing="0" w:afterAutospacing="0" w:line="560" w:lineRule="exact"/>
        <w:jc w:val="center"/>
        <w:rPr>
          <w:rFonts w:ascii="宋体" w:hAnsi="宋体" w:eastAsia="宋体" w:cstheme="minorBidi"/>
          <w:b/>
          <w:kern w:val="2"/>
          <w:sz w:val="21"/>
          <w:szCs w:val="21"/>
          <w:highlight w:val="none"/>
        </w:rPr>
      </w:pPr>
      <w:r>
        <w:rPr>
          <w:rFonts w:hint="eastAsia" w:ascii="宋体" w:hAnsi="宋体" w:eastAsia="宋体" w:cstheme="minorBidi"/>
          <w:b/>
          <w:kern w:val="2"/>
          <w:sz w:val="21"/>
          <w:szCs w:val="21"/>
          <w:highlight w:val="none"/>
        </w:rPr>
        <w:t>交通运输</w:t>
      </w:r>
      <w:r>
        <w:rPr>
          <w:rFonts w:ascii="宋体" w:hAnsi="宋体" w:eastAsia="宋体" w:cstheme="minorBidi"/>
          <w:b/>
          <w:kern w:val="2"/>
          <w:sz w:val="21"/>
          <w:szCs w:val="21"/>
          <w:highlight w:val="none"/>
        </w:rPr>
        <w:t>企业安全生产费用</w:t>
      </w:r>
      <w:r>
        <w:rPr>
          <w:rFonts w:hint="eastAsia" w:ascii="宋体" w:hAnsi="宋体" w:eastAsia="宋体" w:cstheme="minorBidi"/>
          <w:b/>
          <w:kern w:val="2"/>
          <w:sz w:val="21"/>
          <w:szCs w:val="21"/>
          <w:highlight w:val="none"/>
        </w:rPr>
        <w:t>支出负面清单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669"/>
        <w:gridCol w:w="739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blHeader/>
        </w:trPr>
        <w:tc>
          <w:tcPr>
            <w:tcW w:w="921" w:type="pct"/>
            <w:vAlign w:val="center"/>
          </w:tcPr>
          <w:p>
            <w:pPr>
              <w:jc w:val="center"/>
              <w:rPr>
                <w:rFonts w:ascii="宋体" w:hAnsi="宋体" w:eastAsia="宋体"/>
                <w:b/>
                <w:szCs w:val="21"/>
                <w:highlight w:val="none"/>
              </w:rPr>
            </w:pPr>
            <w:r>
              <w:rPr>
                <w:rFonts w:hint="eastAsia" w:ascii="宋体" w:hAnsi="宋体" w:eastAsia="宋体"/>
                <w:b/>
                <w:szCs w:val="21"/>
                <w:highlight w:val="none"/>
              </w:rPr>
              <w:t>类 别</w:t>
            </w:r>
          </w:p>
        </w:tc>
        <w:tc>
          <w:tcPr>
            <w:tcW w:w="4079" w:type="pct"/>
            <w:vAlign w:val="center"/>
          </w:tcPr>
          <w:p>
            <w:pPr>
              <w:jc w:val="center"/>
              <w:rPr>
                <w:rFonts w:ascii="宋体" w:hAnsi="宋体" w:eastAsia="宋体"/>
                <w:b/>
                <w:szCs w:val="21"/>
                <w:highlight w:val="none"/>
              </w:rPr>
            </w:pPr>
            <w:r>
              <w:rPr>
                <w:rFonts w:hint="eastAsia" w:ascii="宋体" w:hAnsi="宋体" w:eastAsia="宋体"/>
                <w:b/>
                <w:szCs w:val="21"/>
                <w:highlight w:val="none"/>
              </w:rPr>
              <w:t>名  称</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restart"/>
            <w:vAlign w:val="center"/>
          </w:tcPr>
          <w:p>
            <w:pPr>
              <w:spacing w:line="400" w:lineRule="exact"/>
              <w:rPr>
                <w:rFonts w:ascii="宋体" w:hAnsi="宋体" w:eastAsia="宋体"/>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4079"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1.按照“三同时”要求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continue"/>
            <w:vAlign w:val="center"/>
          </w:tcPr>
          <w:p>
            <w:pPr>
              <w:spacing w:line="400" w:lineRule="exact"/>
              <w:rPr>
                <w:rFonts w:ascii="宋体" w:hAnsi="宋体" w:eastAsia="宋体"/>
                <w:szCs w:val="21"/>
                <w:highlight w:val="none"/>
              </w:rPr>
            </w:pPr>
          </w:p>
        </w:tc>
        <w:tc>
          <w:tcPr>
            <w:tcW w:w="4079"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 xml:space="preserve">2.客货运输的通航建筑物（含船闸和升船机）和航运枢纽大坝设施设备和关键部位日常运行监测和维护支出；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continue"/>
            <w:vAlign w:val="center"/>
          </w:tcPr>
          <w:p>
            <w:pPr>
              <w:spacing w:line="400" w:lineRule="exact"/>
              <w:rPr>
                <w:rFonts w:ascii="宋体" w:hAnsi="宋体" w:eastAsia="宋体"/>
                <w:szCs w:val="21"/>
                <w:highlight w:val="none"/>
              </w:rPr>
            </w:pPr>
          </w:p>
        </w:tc>
        <w:tc>
          <w:tcPr>
            <w:tcW w:w="4079"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3.道路、港口、铁路的养护费用。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Align w:val="center"/>
          </w:tcPr>
          <w:p>
            <w:pPr>
              <w:spacing w:line="340" w:lineRule="exact"/>
              <w:rPr>
                <w:rFonts w:ascii="宋体" w:hAnsi="宋体" w:eastAsia="宋体"/>
                <w:szCs w:val="21"/>
                <w:highlight w:val="none"/>
              </w:rPr>
            </w:pPr>
            <w:r>
              <w:rPr>
                <w:rFonts w:hint="eastAsia" w:ascii="宋体" w:hAnsi="宋体" w:eastAsia="宋体" w:cs="宋体"/>
                <w:color w:val="000000"/>
                <w:kern w:val="0"/>
                <w:szCs w:val="21"/>
                <w:highlight w:val="none"/>
              </w:rPr>
              <w:t>购置、安装和使用车辆定位、视频监控、船舶导航定位和电子海图等支出</w:t>
            </w:r>
          </w:p>
        </w:tc>
        <w:tc>
          <w:tcPr>
            <w:tcW w:w="4079" w:type="pct"/>
            <w:vAlign w:val="center"/>
          </w:tcPr>
          <w:p>
            <w:pPr>
              <w:spacing w:line="400" w:lineRule="exact"/>
              <w:rPr>
                <w:rFonts w:ascii="宋体" w:hAnsi="宋体" w:eastAsia="宋体"/>
                <w:szCs w:val="21"/>
                <w:highlight w:val="none"/>
              </w:rPr>
            </w:pPr>
            <w:r>
              <w:rPr>
                <w:rFonts w:hint="eastAsia" w:ascii="宋体" w:hAnsi="宋体" w:eastAsia="宋体" w:cs="宋体"/>
                <w:color w:val="000000"/>
                <w:kern w:val="0"/>
                <w:szCs w:val="21"/>
                <w:highlight w:val="none"/>
              </w:rPr>
              <w:t>购置、安装和使用</w:t>
            </w:r>
            <w:r>
              <w:rPr>
                <w:rFonts w:hint="eastAsia" w:ascii="宋体" w:hAnsi="宋体" w:eastAsia="宋体"/>
                <w:szCs w:val="21"/>
                <w:highlight w:val="none"/>
              </w:rPr>
              <w:t>船舶集装箱定位及物联网设备支出。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restart"/>
            <w:vAlign w:val="center"/>
          </w:tcPr>
          <w:p>
            <w:pPr>
              <w:spacing w:line="400" w:lineRule="exact"/>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079"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continue"/>
            <w:vAlign w:val="center"/>
          </w:tcPr>
          <w:p>
            <w:pPr>
              <w:spacing w:line="400" w:lineRule="exact"/>
              <w:rPr>
                <w:rFonts w:ascii="宋体" w:hAnsi="宋体" w:eastAsia="宋体" w:cs="宋体"/>
                <w:color w:val="000000"/>
                <w:kern w:val="0"/>
                <w:szCs w:val="21"/>
                <w:highlight w:val="none"/>
              </w:rPr>
            </w:pPr>
          </w:p>
        </w:tc>
        <w:tc>
          <w:tcPr>
            <w:tcW w:w="4079"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2.外援救护服务支出，如应急救援协议年费、外协医疗急救服务年费；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continue"/>
            <w:vAlign w:val="center"/>
          </w:tcPr>
          <w:p>
            <w:pPr>
              <w:spacing w:line="400" w:lineRule="exact"/>
              <w:rPr>
                <w:rFonts w:ascii="宋体" w:hAnsi="宋体" w:eastAsia="宋体"/>
                <w:szCs w:val="21"/>
                <w:highlight w:val="none"/>
              </w:rPr>
            </w:pPr>
          </w:p>
        </w:tc>
        <w:tc>
          <w:tcPr>
            <w:tcW w:w="4079"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90" w:hRule="atLeast"/>
        </w:trPr>
        <w:tc>
          <w:tcPr>
            <w:tcW w:w="921" w:type="pct"/>
            <w:vMerge w:val="restart"/>
            <w:vAlign w:val="center"/>
          </w:tcPr>
          <w:p>
            <w:pPr>
              <w:spacing w:line="340" w:lineRule="exact"/>
              <w:rPr>
                <w:rFonts w:ascii="宋体" w:hAnsi="宋体" w:eastAsia="宋体"/>
                <w:szCs w:val="21"/>
                <w:highlight w:val="none"/>
              </w:rPr>
            </w:pPr>
            <w:r>
              <w:rPr>
                <w:rFonts w:hint="eastAsia" w:ascii="宋体" w:hAnsi="宋体" w:eastAsia="宋体"/>
                <w:szCs w:val="21"/>
                <w:highlight w:val="none"/>
              </w:rPr>
              <w:t>重大危险源</w:t>
            </w:r>
            <w:r>
              <w:rPr>
                <w:rFonts w:ascii="宋体" w:hAnsi="宋体" w:eastAsia="宋体"/>
                <w:szCs w:val="21"/>
                <w:highlight w:val="none"/>
              </w:rPr>
              <w:t>检测、评估、监控，安全风险分级管控</w:t>
            </w:r>
            <w:r>
              <w:rPr>
                <w:rFonts w:hint="eastAsia" w:ascii="宋体" w:hAnsi="宋体" w:eastAsia="宋体"/>
                <w:szCs w:val="21"/>
                <w:highlight w:val="none"/>
              </w:rPr>
              <w:t>和</w:t>
            </w:r>
            <w:r>
              <w:rPr>
                <w:rFonts w:ascii="宋体" w:hAnsi="宋体" w:eastAsia="宋体"/>
                <w:szCs w:val="21"/>
                <w:highlight w:val="none"/>
              </w:rPr>
              <w:t>事故隐患排查整改</w:t>
            </w:r>
            <w:r>
              <w:rPr>
                <w:rFonts w:hint="eastAsia" w:ascii="宋体" w:hAnsi="宋体" w:eastAsia="宋体"/>
                <w:szCs w:val="21"/>
                <w:highlight w:val="none"/>
              </w:rPr>
              <w:t>，</w:t>
            </w:r>
            <w:r>
              <w:rPr>
                <w:rFonts w:ascii="宋体" w:hAnsi="宋体" w:eastAsia="宋体"/>
                <w:szCs w:val="21"/>
                <w:highlight w:val="none"/>
              </w:rPr>
              <w:t>安全</w:t>
            </w:r>
            <w:r>
              <w:rPr>
                <w:rFonts w:hint="eastAsia" w:ascii="宋体" w:hAnsi="宋体" w:eastAsia="宋体"/>
                <w:szCs w:val="21"/>
                <w:highlight w:val="none"/>
              </w:rPr>
              <w:t>生产</w:t>
            </w:r>
            <w:r>
              <w:rPr>
                <w:rFonts w:ascii="宋体" w:hAnsi="宋体" w:eastAsia="宋体"/>
                <w:szCs w:val="21"/>
                <w:highlight w:val="none"/>
              </w:rPr>
              <w:t>信息化建设</w:t>
            </w:r>
            <w:r>
              <w:rPr>
                <w:rFonts w:hint="eastAsia" w:ascii="宋体" w:hAnsi="宋体" w:eastAsia="宋体" w:cs="宋体"/>
                <w:color w:val="000000"/>
                <w:kern w:val="0"/>
                <w:szCs w:val="21"/>
                <w:highlight w:val="none"/>
              </w:rPr>
              <w:t>支出</w:t>
            </w:r>
          </w:p>
        </w:tc>
        <w:tc>
          <w:tcPr>
            <w:tcW w:w="4079"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90" w:hRule="atLeast"/>
        </w:trPr>
        <w:tc>
          <w:tcPr>
            <w:tcW w:w="921" w:type="pct"/>
            <w:vMerge w:val="continue"/>
            <w:vAlign w:val="center"/>
          </w:tcPr>
          <w:p>
            <w:pPr>
              <w:spacing w:line="400" w:lineRule="exact"/>
              <w:rPr>
                <w:rFonts w:ascii="宋体" w:hAnsi="宋体" w:eastAsia="宋体"/>
                <w:szCs w:val="21"/>
                <w:highlight w:val="none"/>
              </w:rPr>
            </w:pPr>
          </w:p>
        </w:tc>
        <w:tc>
          <w:tcPr>
            <w:tcW w:w="4079" w:type="pct"/>
            <w:vAlign w:val="center"/>
          </w:tcPr>
          <w:p>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隐患项目治理过程中环保治理、</w:t>
            </w:r>
            <w:r>
              <w:rPr>
                <w:rFonts w:hint="eastAsia" w:ascii="宋体" w:hAnsi="宋体" w:eastAsia="宋体"/>
                <w:szCs w:val="21"/>
                <w:highlight w:val="none"/>
              </w:rPr>
              <w:t>职业病防护设施</w:t>
            </w:r>
            <w:r>
              <w:rPr>
                <w:rFonts w:hint="eastAsia" w:ascii="宋体" w:hAnsi="宋体" w:eastAsia="宋体"/>
                <w:szCs w:val="21"/>
                <w:highlight w:val="none"/>
              </w:rPr>
              <w:t>“三同时”支出；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90" w:hRule="atLeast"/>
        </w:trPr>
        <w:tc>
          <w:tcPr>
            <w:tcW w:w="921" w:type="pct"/>
            <w:vMerge w:val="continue"/>
            <w:vAlign w:val="center"/>
          </w:tcPr>
          <w:p>
            <w:pPr>
              <w:spacing w:line="400" w:lineRule="exact"/>
              <w:rPr>
                <w:rFonts w:ascii="宋体" w:hAnsi="宋体" w:eastAsia="宋体"/>
                <w:szCs w:val="21"/>
                <w:highlight w:val="none"/>
              </w:rPr>
            </w:pPr>
          </w:p>
        </w:tc>
        <w:tc>
          <w:tcPr>
            <w:tcW w:w="4079"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监控设备安装后委托第三方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restart"/>
            <w:vAlign w:val="center"/>
          </w:tcPr>
          <w:p>
            <w:pPr>
              <w:spacing w:line="400" w:lineRule="exact"/>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支出</w:t>
            </w:r>
          </w:p>
        </w:tc>
        <w:tc>
          <w:tcPr>
            <w:tcW w:w="4079"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1.新建、改建、扩建项目安全评价；</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continue"/>
            <w:vAlign w:val="center"/>
          </w:tcPr>
          <w:p>
            <w:pPr>
              <w:spacing w:line="400" w:lineRule="exact"/>
              <w:rPr>
                <w:rFonts w:ascii="宋体" w:hAnsi="宋体" w:eastAsia="宋体"/>
                <w:szCs w:val="21"/>
                <w:highlight w:val="none"/>
              </w:rPr>
            </w:pPr>
          </w:p>
        </w:tc>
        <w:tc>
          <w:tcPr>
            <w:tcW w:w="4079" w:type="pct"/>
            <w:vAlign w:val="center"/>
          </w:tcPr>
          <w:p>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restart"/>
            <w:vAlign w:val="center"/>
          </w:tcPr>
          <w:p>
            <w:pPr>
              <w:spacing w:line="340" w:lineRule="exact"/>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079"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continue"/>
            <w:vAlign w:val="center"/>
          </w:tcPr>
          <w:p>
            <w:pPr>
              <w:spacing w:line="400" w:lineRule="exact"/>
              <w:rPr>
                <w:rFonts w:ascii="宋体" w:hAnsi="宋体" w:eastAsia="宋体"/>
                <w:szCs w:val="21"/>
                <w:highlight w:val="none"/>
              </w:rPr>
            </w:pPr>
          </w:p>
        </w:tc>
        <w:tc>
          <w:tcPr>
            <w:tcW w:w="4079" w:type="pct"/>
            <w:vAlign w:val="center"/>
          </w:tcPr>
          <w:p>
            <w:pPr>
              <w:spacing w:line="40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Align w:val="center"/>
          </w:tcPr>
          <w:p>
            <w:pPr>
              <w:spacing w:line="32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4079"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参加非安全生产相关的岗前培训费、考试费、办证费等费用。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安全“四新”推广应用支出</w:t>
            </w:r>
          </w:p>
        </w:tc>
        <w:tc>
          <w:tcPr>
            <w:tcW w:w="4079"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restart"/>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079"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1.普通机械设备检测检验、</w:t>
            </w:r>
            <w:r>
              <w:rPr>
                <w:rFonts w:ascii="宋体" w:hAnsi="宋体" w:eastAsia="宋体"/>
                <w:szCs w:val="21"/>
                <w:highlight w:val="none"/>
              </w:rPr>
              <w:t>检定校准</w:t>
            </w:r>
            <w:r>
              <w:rPr>
                <w:rFonts w:hint="eastAsia" w:ascii="宋体" w:hAnsi="宋体" w:eastAsia="宋体"/>
                <w:szCs w:val="21"/>
                <w:highlight w:val="none"/>
              </w:rPr>
              <w:t>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continue"/>
            <w:vAlign w:val="center"/>
          </w:tcPr>
          <w:p>
            <w:pPr>
              <w:spacing w:line="400" w:lineRule="exact"/>
              <w:rPr>
                <w:rFonts w:ascii="宋体" w:hAnsi="宋体" w:eastAsia="宋体"/>
                <w:szCs w:val="21"/>
                <w:highlight w:val="none"/>
              </w:rPr>
            </w:pPr>
          </w:p>
        </w:tc>
        <w:tc>
          <w:tcPr>
            <w:tcW w:w="4079" w:type="pct"/>
            <w:vAlign w:val="center"/>
          </w:tcPr>
          <w:p>
            <w:pPr>
              <w:pStyle w:val="38"/>
              <w:rPr>
                <w:sz w:val="21"/>
                <w:szCs w:val="21"/>
                <w:highlight w:val="none"/>
              </w:rPr>
            </w:pPr>
            <w:r>
              <w:rPr>
                <w:rFonts w:ascii="宋体" w:hAnsi="宋体" w:eastAsia="宋体" w:cstheme="minorBidi"/>
                <w:kern w:val="2"/>
                <w:sz w:val="21"/>
                <w:szCs w:val="21"/>
                <w:highlight w:val="none"/>
              </w:rPr>
              <w:t>2.</w:t>
            </w:r>
            <w:r>
              <w:rPr>
                <w:rFonts w:hint="eastAsia" w:ascii="宋体" w:hAnsi="宋体" w:eastAsia="宋体" w:cstheme="minorBidi"/>
                <w:kern w:val="2"/>
                <w:sz w:val="21"/>
                <w:szCs w:val="21"/>
                <w:highlight w:val="none"/>
              </w:rPr>
              <w:t>道路运输车辆的检测费用、年审费用、维修费。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w:t>
            </w:r>
            <w:r>
              <w:rPr>
                <w:rFonts w:hint="eastAsia" w:ascii="宋体" w:hAnsi="宋体" w:eastAsia="宋体"/>
                <w:szCs w:val="21"/>
                <w:highlight w:val="none"/>
              </w:rPr>
              <w:t>及承运人责任保险</w:t>
            </w:r>
            <w:r>
              <w:rPr>
                <w:rFonts w:ascii="宋体" w:hAnsi="宋体" w:eastAsia="宋体"/>
                <w:szCs w:val="21"/>
                <w:highlight w:val="none"/>
              </w:rPr>
              <w:t>支出</w:t>
            </w:r>
          </w:p>
        </w:tc>
        <w:tc>
          <w:tcPr>
            <w:tcW w:w="4079"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法定安全生产责任保险及承运人责任保险之外的</w:t>
            </w:r>
            <w:r>
              <w:rPr>
                <w:rFonts w:ascii="宋体" w:hAnsi="宋体" w:eastAsia="宋体"/>
                <w:szCs w:val="21"/>
                <w:highlight w:val="none"/>
              </w:rPr>
              <w:t>其他保险费用</w:t>
            </w:r>
            <w:r>
              <w:rPr>
                <w:rFonts w:hint="eastAsia" w:ascii="宋体" w:hAnsi="宋体" w:eastAsia="宋体"/>
                <w:szCs w:val="21"/>
                <w:highlight w:val="none"/>
              </w:rPr>
              <w:t>。</w:t>
            </w:r>
            <w:r>
              <w:rPr>
                <w:rFonts w:ascii="宋体" w:hAnsi="宋体" w:eastAsia="宋体"/>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restart"/>
            <w:vAlign w:val="center"/>
          </w:tcPr>
          <w:p>
            <w:pPr>
              <w:spacing w:line="400" w:lineRule="exact"/>
              <w:rPr>
                <w:rFonts w:ascii="宋体" w:hAnsi="宋体" w:eastAsia="宋体"/>
                <w:szCs w:val="21"/>
                <w:highlight w:val="none"/>
              </w:rPr>
            </w:pPr>
            <w:r>
              <w:rPr>
                <w:rFonts w:hint="eastAsia" w:ascii="宋体" w:hAnsi="宋体" w:eastAsia="宋体"/>
                <w:szCs w:val="21"/>
                <w:highlight w:val="none"/>
              </w:rPr>
              <w:t>其它直接相关支出</w:t>
            </w:r>
          </w:p>
        </w:tc>
        <w:tc>
          <w:tcPr>
            <w:tcW w:w="4079"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1.从业人员发现并报告事故隐患奖励之外的安全生产考核奖励支出；</w:t>
            </w:r>
            <w:r>
              <w:rPr>
                <w:rFonts w:ascii="宋体" w:hAnsi="宋体" w:eastAsia="宋体"/>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continue"/>
          </w:tcPr>
          <w:p>
            <w:pPr>
              <w:spacing w:line="400" w:lineRule="exact"/>
              <w:rPr>
                <w:rFonts w:ascii="宋体" w:hAnsi="宋体" w:eastAsia="宋体"/>
                <w:szCs w:val="21"/>
                <w:highlight w:val="none"/>
              </w:rPr>
            </w:pPr>
          </w:p>
        </w:tc>
        <w:tc>
          <w:tcPr>
            <w:tcW w:w="4079"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2.专职或兼职</w:t>
            </w:r>
            <w:r>
              <w:rPr>
                <w:rFonts w:ascii="宋体" w:hAnsi="宋体" w:eastAsia="宋体"/>
                <w:szCs w:val="21"/>
                <w:highlight w:val="none"/>
              </w:rPr>
              <w:t>安全管理人员薪酬</w:t>
            </w:r>
            <w:r>
              <w:rPr>
                <w:rFonts w:hint="eastAsia" w:ascii="宋体" w:hAnsi="宋体" w:eastAsia="宋体"/>
                <w:szCs w:val="21"/>
                <w:highlight w:val="none"/>
              </w:rPr>
              <w:t>、</w:t>
            </w:r>
            <w:r>
              <w:rPr>
                <w:rFonts w:ascii="宋体" w:hAnsi="宋体" w:eastAsia="宋体"/>
                <w:szCs w:val="21"/>
                <w:highlight w:val="none"/>
              </w:rPr>
              <w:t>社保</w:t>
            </w:r>
            <w:r>
              <w:rPr>
                <w:rFonts w:hint="eastAsia" w:ascii="宋体" w:hAnsi="宋体" w:eastAsia="宋体"/>
                <w:szCs w:val="21"/>
                <w:highlight w:val="none"/>
              </w:rPr>
              <w:t>和</w:t>
            </w:r>
            <w:r>
              <w:rPr>
                <w:rFonts w:ascii="宋体" w:hAnsi="宋体" w:eastAsia="宋体"/>
                <w:szCs w:val="21"/>
                <w:highlight w:val="none"/>
              </w:rPr>
              <w:t>岗位风险津贴</w:t>
            </w:r>
            <w:r>
              <w:rPr>
                <w:rFonts w:hint="eastAsia" w:ascii="宋体" w:hAnsi="宋体" w:eastAsia="宋体"/>
                <w:szCs w:val="21"/>
                <w:highlight w:val="none"/>
              </w:rPr>
              <w:t>，安检、保安岗位人员</w:t>
            </w:r>
            <w:r>
              <w:rPr>
                <w:rFonts w:ascii="宋体" w:hAnsi="宋体" w:eastAsia="宋体"/>
                <w:szCs w:val="21"/>
                <w:highlight w:val="none"/>
              </w:rPr>
              <w:t>工资；</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continue"/>
          </w:tcPr>
          <w:p>
            <w:pPr>
              <w:spacing w:line="400" w:lineRule="exact"/>
              <w:rPr>
                <w:rFonts w:ascii="宋体" w:hAnsi="宋体" w:eastAsia="宋体"/>
                <w:szCs w:val="21"/>
                <w:highlight w:val="none"/>
              </w:rPr>
            </w:pPr>
          </w:p>
        </w:tc>
        <w:tc>
          <w:tcPr>
            <w:tcW w:w="4079"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.职业病危害因素检测、</w:t>
            </w:r>
            <w:r>
              <w:rPr>
                <w:rFonts w:hint="eastAsia" w:ascii="宋体" w:hAnsi="宋体" w:eastAsia="宋体" w:cs="宋体"/>
                <w:color w:val="000000"/>
                <w:kern w:val="0"/>
                <w:szCs w:val="21"/>
                <w:highlight w:val="none"/>
              </w:rPr>
              <w:t>职业健康体检以及职业病诊断、鉴定、治疗、康复费用；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continue"/>
          </w:tcPr>
          <w:p>
            <w:pPr>
              <w:spacing w:line="400" w:lineRule="exact"/>
              <w:rPr>
                <w:rFonts w:ascii="宋体" w:hAnsi="宋体" w:eastAsia="宋体"/>
                <w:szCs w:val="21"/>
                <w:highlight w:val="none"/>
              </w:rPr>
            </w:pPr>
          </w:p>
        </w:tc>
        <w:tc>
          <w:tcPr>
            <w:tcW w:w="4079" w:type="pct"/>
            <w:vAlign w:val="center"/>
          </w:tcPr>
          <w:p>
            <w:pPr>
              <w:spacing w:line="400" w:lineRule="exact"/>
              <w:rPr>
                <w:rFonts w:ascii="宋体" w:hAnsi="宋体" w:eastAsia="宋体" w:cs="宋体"/>
                <w:bCs/>
                <w:szCs w:val="21"/>
                <w:highlight w:val="none"/>
              </w:rPr>
            </w:pPr>
            <w:r>
              <w:rPr>
                <w:rFonts w:hint="eastAsia" w:ascii="宋体" w:hAnsi="宋体" w:eastAsia="宋体"/>
                <w:szCs w:val="21"/>
                <w:highlight w:val="none"/>
              </w:rPr>
              <w:t>4.</w:t>
            </w:r>
            <w:r>
              <w:rPr>
                <w:rFonts w:hint="eastAsia" w:ascii="宋体" w:hAnsi="宋体" w:eastAsia="宋体" w:cs="宋体"/>
                <w:color w:val="000000"/>
                <w:kern w:val="0"/>
                <w:szCs w:val="21"/>
                <w:highlight w:val="none"/>
              </w:rPr>
              <w:t>企业生产经营过程中的费用，与安全生产无直接相关的生产设备运行成本等。</w:t>
            </w:r>
          </w:p>
        </w:tc>
      </w:tr>
    </w:tbl>
    <w:p>
      <w:pPr>
        <w:pStyle w:val="19"/>
        <w:widowControl/>
        <w:spacing w:beforeAutospacing="0" w:afterAutospacing="0"/>
        <w:ind w:firstLine="422" w:firstLineChars="200"/>
        <w:rPr>
          <w:rFonts w:ascii="楷体" w:hAnsi="楷体" w:eastAsia="楷体" w:cs="宋体"/>
          <w:bCs/>
          <w:sz w:val="21"/>
          <w:szCs w:val="21"/>
          <w:highlight w:val="none"/>
        </w:rPr>
      </w:pPr>
      <w:r>
        <w:rPr>
          <w:rFonts w:hint="eastAsia" w:ascii="楷体" w:hAnsi="楷体" w:eastAsia="楷体" w:cs="宋体"/>
          <w:b/>
          <w:bCs/>
          <w:sz w:val="21"/>
          <w:szCs w:val="21"/>
          <w:highlight w:val="none"/>
        </w:rPr>
        <w:t>注</w:t>
      </w:r>
      <w:r>
        <w:rPr>
          <w:rFonts w:ascii="楷体" w:hAnsi="楷体" w:eastAsia="楷体" w:cs="宋体"/>
          <w:b/>
          <w:bCs/>
          <w:sz w:val="21"/>
          <w:szCs w:val="21"/>
          <w:highlight w:val="none"/>
        </w:rPr>
        <w:t>：</w:t>
      </w:r>
      <w:r>
        <w:rPr>
          <w:rFonts w:hint="eastAsia" w:ascii="楷体" w:hAnsi="楷体" w:eastAsia="楷体" w:cs="宋体"/>
          <w:bCs/>
          <w:sz w:val="21"/>
          <w:szCs w:val="21"/>
          <w:highlight w:val="none"/>
        </w:rPr>
        <w:t>以上清单支出范围不宜列入交通运输企业安全生产费用，需要按原有费用渠道列支和管理。</w:t>
      </w:r>
    </w:p>
    <w:p>
      <w:pPr>
        <w:pStyle w:val="3"/>
        <w:jc w:val="center"/>
        <w:rPr>
          <w:rFonts w:ascii="黑体" w:hAnsi="黑体" w:eastAsia="黑体"/>
          <w:b w:val="0"/>
          <w:highlight w:val="none"/>
        </w:rPr>
      </w:pPr>
      <w:bookmarkStart w:id="18" w:name="_Toc147996028"/>
      <w:bookmarkStart w:id="19" w:name="_Toc152145214"/>
      <w:r>
        <w:rPr>
          <w:rFonts w:hint="eastAsia" w:ascii="黑体" w:hAnsi="黑体" w:eastAsia="黑体"/>
          <w:b w:val="0"/>
          <w:highlight w:val="none"/>
        </w:rPr>
        <w:t>第七节  冶金企业</w:t>
      </w:r>
      <w:bookmarkEnd w:id="18"/>
      <w:bookmarkEnd w:id="19"/>
    </w:p>
    <w:p>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第二十六条</w:t>
      </w:r>
      <w:r>
        <w:rPr>
          <w:rFonts w:hint="eastAsia" w:ascii="仿宋_GB2312" w:hAnsi="宋体"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冶金是指黑色金属和有色金属冶炼及压延加工等生产活动。</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本条是适用办法的冶金行业的属性内涵。</w:t>
      </w:r>
    </w:p>
    <w:p>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冶金企业和有色金属企业安全生产规定》（国家安全生产监督管理总局令第91号）第三条：“本规定所称冶金企业，是指从事黑色金属冶炼及压延加工业等生产活动的企业。本规定所称有色金属企业，是指从事有色金属冶炼及压延加工业等生产活动的企业”。本次修订了冶金行业属性定义，将原办法“冶金是指金属矿物的冶炼以及压延加工有关活动，包括：黑色金属、有色金属、黄金等的冶炼生产和加工处理活动，以及炭素、耐火材料等与主工艺流程配套的辅助工艺环节的生产”修订为“冶金是指黑色金属和有色金属冶炼及压延加工等生产活动”。</w:t>
      </w:r>
    </w:p>
    <w:p>
      <w:pPr>
        <w:spacing w:after="156" w:afterLines="50"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第二十七条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冶金企业以上一年度营业收入为依据，采取超额累退方式确定本年度应计提金额，并逐月平均提取。具体如下：</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（一）上一年度营业收入不超过</w:t>
      </w:r>
      <w:r>
        <w:rPr>
          <w:rFonts w:hint="eastAsia" w:ascii="仿宋_GB2312" w:hAnsi="仿宋" w:eastAsia="仿宋_GB2312"/>
          <w:b/>
          <w:kern w:val="0"/>
          <w:sz w:val="32"/>
          <w:szCs w:val="32"/>
          <w:highlight w:val="none"/>
        </w:rPr>
        <w:t>1000</w:t>
      </w:r>
      <w:r>
        <w:rPr>
          <w:rFonts w:hint="eastAsia" w:ascii="仿宋_GB2312" w:hAnsi="仿宋" w:eastAsia="仿宋_GB2312" w:cs="宋体"/>
          <w:b/>
          <w:kern w:val="0"/>
          <w:sz w:val="32"/>
          <w:szCs w:val="32"/>
          <w:highlight w:val="none"/>
        </w:rPr>
        <w:t>万元的，按照</w:t>
      </w:r>
      <w:r>
        <w:rPr>
          <w:rFonts w:hint="eastAsia" w:ascii="仿宋_GB2312" w:hAnsi="仿宋" w:eastAsia="仿宋_GB2312"/>
          <w:b/>
          <w:kern w:val="0"/>
          <w:sz w:val="32"/>
          <w:szCs w:val="32"/>
          <w:highlight w:val="none"/>
        </w:rPr>
        <w:t>3%</w:t>
      </w:r>
      <w:r>
        <w:rPr>
          <w:rFonts w:hint="eastAsia" w:ascii="仿宋_GB2312" w:hAnsi="仿宋" w:eastAsia="仿宋_GB2312" w:cs="宋体"/>
          <w:b/>
          <w:kern w:val="0"/>
          <w:sz w:val="32"/>
          <w:szCs w:val="32"/>
          <w:highlight w:val="none"/>
        </w:rPr>
        <w:t>提取；</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（二）上一年度营业收入超过</w:t>
      </w:r>
      <w:r>
        <w:rPr>
          <w:rFonts w:hint="eastAsia" w:ascii="仿宋_GB2312" w:hAnsi="仿宋" w:eastAsia="仿宋_GB2312"/>
          <w:b/>
          <w:kern w:val="0"/>
          <w:sz w:val="32"/>
          <w:szCs w:val="32"/>
          <w:highlight w:val="none"/>
        </w:rPr>
        <w:t>1000</w:t>
      </w:r>
      <w:r>
        <w:rPr>
          <w:rFonts w:hint="eastAsia" w:ascii="仿宋_GB2312" w:hAnsi="仿宋" w:eastAsia="仿宋_GB2312" w:cs="宋体"/>
          <w:b/>
          <w:kern w:val="0"/>
          <w:sz w:val="32"/>
          <w:szCs w:val="32"/>
          <w:highlight w:val="none"/>
        </w:rPr>
        <w:t>万元至</w:t>
      </w:r>
      <w:r>
        <w:rPr>
          <w:rFonts w:hint="eastAsia" w:ascii="仿宋_GB2312" w:hAnsi="仿宋" w:eastAsia="仿宋_GB2312"/>
          <w:b/>
          <w:kern w:val="0"/>
          <w:sz w:val="32"/>
          <w:szCs w:val="32"/>
          <w:highlight w:val="none"/>
        </w:rPr>
        <w:t>1</w:t>
      </w:r>
      <w:r>
        <w:rPr>
          <w:rFonts w:hint="eastAsia" w:ascii="仿宋_GB2312" w:hAnsi="仿宋" w:eastAsia="仿宋_GB2312" w:cs="宋体"/>
          <w:b/>
          <w:kern w:val="0"/>
          <w:sz w:val="32"/>
          <w:szCs w:val="32"/>
          <w:highlight w:val="none"/>
        </w:rPr>
        <w:t>亿元的部</w:t>
      </w:r>
      <w:r>
        <w:rPr>
          <w:rFonts w:hint="eastAsia" w:ascii="仿宋_GB2312" w:hAnsi="仿宋" w:eastAsia="仿宋_GB2312"/>
          <w:b/>
          <w:kern w:val="0"/>
          <w:sz w:val="32"/>
          <w:szCs w:val="32"/>
          <w:highlight w:val="none"/>
        </w:rPr>
        <w:t>分，按照1.5%</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（三）上一年度营业收入超过</w:t>
      </w:r>
      <w:r>
        <w:rPr>
          <w:rFonts w:hint="eastAsia" w:ascii="仿宋_GB2312" w:hAnsi="仿宋" w:eastAsia="仿宋_GB2312"/>
          <w:b/>
          <w:kern w:val="0"/>
          <w:sz w:val="32"/>
          <w:szCs w:val="32"/>
          <w:highlight w:val="none"/>
        </w:rPr>
        <w:t>1亿元至10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0.5%</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（四）上一年度营业收入超过</w:t>
      </w:r>
      <w:r>
        <w:rPr>
          <w:rFonts w:hint="eastAsia" w:ascii="仿宋_GB2312" w:hAnsi="仿宋" w:eastAsia="仿宋_GB2312"/>
          <w:b/>
          <w:kern w:val="0"/>
          <w:sz w:val="32"/>
          <w:szCs w:val="32"/>
          <w:highlight w:val="none"/>
        </w:rPr>
        <w:t>10</w:t>
      </w:r>
      <w:r>
        <w:rPr>
          <w:rFonts w:hint="eastAsia" w:ascii="仿宋_GB2312" w:hAnsi="仿宋" w:eastAsia="仿宋_GB2312" w:cs="宋体"/>
          <w:b/>
          <w:kern w:val="0"/>
          <w:sz w:val="32"/>
          <w:szCs w:val="32"/>
          <w:highlight w:val="none"/>
        </w:rPr>
        <w:t>亿元至</w:t>
      </w:r>
      <w:r>
        <w:rPr>
          <w:rFonts w:hint="eastAsia" w:ascii="仿宋_GB2312" w:hAnsi="仿宋" w:eastAsia="仿宋_GB2312"/>
          <w:b/>
          <w:kern w:val="0"/>
          <w:sz w:val="32"/>
          <w:szCs w:val="32"/>
          <w:highlight w:val="none"/>
        </w:rPr>
        <w:t>50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0.2%</w:t>
      </w:r>
      <w:r>
        <w:rPr>
          <w:rFonts w:hint="eastAsia" w:ascii="仿宋_GB2312" w:hAnsi="仿宋" w:eastAsia="仿宋_GB2312" w:cs="宋体"/>
          <w:b/>
          <w:kern w:val="0"/>
          <w:sz w:val="32"/>
          <w:szCs w:val="32"/>
          <w:highlight w:val="none"/>
        </w:rPr>
        <w:t>提取；</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（五）上一年度营业收入超过</w:t>
      </w:r>
      <w:r>
        <w:rPr>
          <w:rFonts w:hint="eastAsia" w:ascii="仿宋_GB2312" w:hAnsi="仿宋" w:eastAsia="仿宋_GB2312"/>
          <w:b/>
          <w:kern w:val="0"/>
          <w:sz w:val="32"/>
          <w:szCs w:val="32"/>
          <w:highlight w:val="none"/>
        </w:rPr>
        <w:t>50</w:t>
      </w:r>
      <w:r>
        <w:rPr>
          <w:rFonts w:hint="eastAsia" w:ascii="仿宋_GB2312" w:hAnsi="仿宋" w:eastAsia="仿宋_GB2312" w:cs="宋体"/>
          <w:b/>
          <w:kern w:val="0"/>
          <w:sz w:val="32"/>
          <w:szCs w:val="32"/>
          <w:highlight w:val="none"/>
        </w:rPr>
        <w:t>亿元至</w:t>
      </w:r>
      <w:r>
        <w:rPr>
          <w:rFonts w:hint="eastAsia" w:ascii="仿宋_GB2312" w:hAnsi="仿宋" w:eastAsia="仿宋_GB2312"/>
          <w:b/>
          <w:kern w:val="0"/>
          <w:sz w:val="32"/>
          <w:szCs w:val="32"/>
          <w:highlight w:val="none"/>
        </w:rPr>
        <w:t>100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0.1</w:t>
      </w:r>
      <w:r>
        <w:rPr>
          <w:rFonts w:hint="eastAsia" w:ascii="仿宋_GB2312" w:hAnsi="仿宋" w:eastAsia="仿宋_GB2312" w:cs="宋体"/>
          <w:b/>
          <w:kern w:val="0"/>
          <w:sz w:val="32"/>
          <w:szCs w:val="32"/>
          <w:highlight w:val="none"/>
        </w:rPr>
        <w:t>%提取；</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（六）上一年度营业收入超过</w:t>
      </w:r>
      <w:r>
        <w:rPr>
          <w:rFonts w:hint="eastAsia" w:ascii="仿宋_GB2312" w:hAnsi="仿宋" w:eastAsia="仿宋_GB2312"/>
          <w:b/>
          <w:kern w:val="0"/>
          <w:sz w:val="32"/>
          <w:szCs w:val="32"/>
          <w:highlight w:val="none"/>
        </w:rPr>
        <w:t>100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0.05%</w:t>
      </w:r>
      <w:r>
        <w:rPr>
          <w:rFonts w:hint="eastAsia" w:ascii="仿宋_GB2312" w:hAnsi="仿宋" w:eastAsia="仿宋_GB2312" w:cs="宋体"/>
          <w:b/>
          <w:kern w:val="0"/>
          <w:sz w:val="32"/>
          <w:szCs w:val="32"/>
          <w:highlight w:val="none"/>
        </w:rPr>
        <w:t>提取。</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本条是冶金企业安全生产费用的提取依据与标准。</w:t>
      </w:r>
    </w:p>
    <w:p>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冶金企业安全生产费用计提依据与标准维持原办法规定不变。计提安全生产费用方法参考“第五节 危险品生产与储存企业”第二十一条的解读案例。</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第二十八条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冶金企业安全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费用应当用于以下支出：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防护设备设施支出（不含“三同时”要求初期投入的安全设施），包括车间、站、库房等作业场所的监控、监测、防高温、防火、防爆、防坠落、防尘、防毒、防雷、防窒息、防触电、防噪声与振动、防辐射和隔离操作等设施设备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（二）配备、维护、保养应急救援器材、设备支出和应急救援队伍建设、应急预案制修订与应急演练支出；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（三）开展重大危险源检测、评估、监控支出，安全风险分级管控和事故隐患排查整改支出，安全生产信息化、智能化建设、运维和网络安全支出；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（四）安全生产检查、评估评价（不含新建、改建、扩建项目安全评价）和咨询及标准化建设支出；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（五）安全生产宣传、教育、培训和从业人员发现并报告事故隐患的奖励支出；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（六）配备和更新现场作业人员安全防护用品支出；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（七）安全生产适用的新技术、新标准、新工艺、新装备的推广应用支出；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（八）安全设施及特种设备检测检验、检定校准支出；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（九）安全生产责任保险支出；</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（十）与安全生产直接相关的其他支出。</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ascii="仿宋" w:hAnsi="仿宋" w:eastAsia="仿宋_GB2312"/>
          <w:sz w:val="32"/>
          <w:szCs w:val="32"/>
          <w:highlight w:val="none"/>
        </w:rPr>
        <w:br w:type="page"/>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本条是冶金企业安全生产费用的使用范围。</w:t>
      </w:r>
    </w:p>
    <w:p>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基于原办法第二十二条修订，扩大了冶金企业安全生产费用支出范围。冶金生产过程中既有生产工艺所决定的高热能、高势能危害，又有化工生产具有的有毒、易燃、易爆和高温高压危险，还有建筑、运输生产中容易发生的机械伤害、起重伤害、中毒窒息、火灾爆炸等危险性，特别是高温熔融金属冶炼生产过程中易发生的钢水、铁水喷溅爆炸、煤气中毒或爆炸等事故，易造成重大人员伤亡和财产损失，需针对冶金企业可能发生事故的环节和重点部位采取措施。本次修订在“完善、改造和维护安全防护</w:t>
      </w:r>
      <w:r>
        <w:rPr>
          <w:rFonts w:hint="eastAsia" w:ascii="仿宋_GB2312" w:hAnsi="仿宋" w:eastAsia="仿宋_GB2312" w:cs="宋体"/>
          <w:bCs/>
          <w:kern w:val="0"/>
          <w:sz w:val="32"/>
          <w:szCs w:val="32"/>
          <w:highlight w:val="none"/>
        </w:rPr>
        <w:t>设备设施</w:t>
      </w:r>
      <w:r>
        <w:rPr>
          <w:rFonts w:hint="eastAsia" w:ascii="仿宋_GB2312" w:hAnsi="仿宋" w:eastAsia="仿宋_GB2312" w:cs="宋体"/>
          <w:bCs/>
          <w:kern w:val="0"/>
          <w:sz w:val="32"/>
          <w:szCs w:val="32"/>
          <w:highlight w:val="none"/>
        </w:rPr>
        <w:t>支出”内容中，增加了防高温、防雷、防窒息、防触电等设施设备支出，此外增加了与其他行业同样新增的支出内容。</w:t>
      </w:r>
    </w:p>
    <w:p>
      <w:pPr>
        <w:widowControl/>
        <w:spacing w:line="560" w:lineRule="exact"/>
        <w:jc w:val="center"/>
        <w:rPr>
          <w:rFonts w:ascii="仿宋" w:hAnsi="仿宋" w:eastAsia="仿宋"/>
          <w:sz w:val="32"/>
          <w:szCs w:val="32"/>
          <w:highlight w:val="none"/>
        </w:rPr>
      </w:pPr>
      <w:r>
        <w:rPr>
          <w:rFonts w:hint="eastAsia" w:ascii="宋体" w:hAnsi="宋体" w:eastAsia="宋体"/>
          <w:b/>
          <w:szCs w:val="21"/>
          <w:highlight w:val="none"/>
        </w:rPr>
        <w:t>冶金</w:t>
      </w:r>
      <w:r>
        <w:rPr>
          <w:rFonts w:ascii="宋体" w:hAnsi="宋体" w:eastAsia="宋体"/>
          <w:b/>
          <w:szCs w:val="21"/>
          <w:highlight w:val="none"/>
        </w:rPr>
        <w:t>企业安全生产费用</w:t>
      </w:r>
      <w:r>
        <w:rPr>
          <w:rFonts w:hint="eastAsia" w:ascii="宋体" w:hAnsi="宋体" w:eastAsia="宋体"/>
          <w:b/>
          <w:szCs w:val="21"/>
          <w:highlight w:val="none"/>
        </w:rPr>
        <w:t>支出负面清单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75"/>
        <w:gridCol w:w="7485"/>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blHeader/>
        </w:trPr>
        <w:tc>
          <w:tcPr>
            <w:tcW w:w="869" w:type="pct"/>
            <w:vAlign w:val="center"/>
          </w:tcPr>
          <w:p>
            <w:pPr>
              <w:jc w:val="center"/>
              <w:rPr>
                <w:rFonts w:ascii="宋体" w:hAnsi="宋体" w:eastAsia="宋体"/>
                <w:b/>
                <w:szCs w:val="21"/>
                <w:highlight w:val="none"/>
              </w:rPr>
            </w:pPr>
            <w:r>
              <w:rPr>
                <w:rFonts w:hint="eastAsia" w:ascii="宋体" w:hAnsi="宋体" w:eastAsia="宋体"/>
                <w:b/>
                <w:szCs w:val="21"/>
                <w:highlight w:val="none"/>
              </w:rPr>
              <w:t>类 别</w:t>
            </w:r>
          </w:p>
        </w:tc>
        <w:tc>
          <w:tcPr>
            <w:tcW w:w="4131" w:type="pct"/>
            <w:vAlign w:val="center"/>
          </w:tcPr>
          <w:p>
            <w:pPr>
              <w:jc w:val="center"/>
              <w:rPr>
                <w:rFonts w:ascii="宋体" w:hAnsi="宋体" w:eastAsia="宋体"/>
                <w:b/>
                <w:szCs w:val="21"/>
                <w:highlight w:val="none"/>
              </w:rPr>
            </w:pPr>
            <w:r>
              <w:rPr>
                <w:rFonts w:hint="eastAsia" w:ascii="宋体" w:hAnsi="宋体" w:eastAsia="宋体"/>
                <w:b/>
                <w:szCs w:val="21"/>
                <w:highlight w:val="none"/>
              </w:rPr>
              <w:t>名  称</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Merge w:val="restart"/>
            <w:vAlign w:val="center"/>
          </w:tcPr>
          <w:p>
            <w:pPr>
              <w:rPr>
                <w:rFonts w:ascii="宋体" w:hAnsi="宋体" w:eastAsia="宋体"/>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4131"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Merge w:val="continue"/>
            <w:vAlign w:val="center"/>
          </w:tcPr>
          <w:p>
            <w:pPr>
              <w:rPr>
                <w:rFonts w:ascii="宋体" w:hAnsi="宋体" w:eastAsia="宋体"/>
                <w:szCs w:val="21"/>
                <w:highlight w:val="none"/>
              </w:rPr>
            </w:pPr>
          </w:p>
        </w:tc>
        <w:tc>
          <w:tcPr>
            <w:tcW w:w="4131"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2．生产类</w:t>
            </w:r>
            <w:r>
              <w:rPr>
                <w:rFonts w:hint="eastAsia" w:ascii="宋体" w:hAnsi="宋体" w:eastAsia="宋体" w:cs="宋体"/>
                <w:color w:val="000000"/>
                <w:kern w:val="0"/>
                <w:szCs w:val="21"/>
                <w:highlight w:val="none"/>
              </w:rPr>
              <w:t>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（如</w:t>
            </w:r>
            <w:r>
              <w:rPr>
                <w:rFonts w:ascii="宋体" w:hAnsi="宋体" w:eastAsia="宋体" w:cs="宋体"/>
                <w:color w:val="000000"/>
                <w:kern w:val="0"/>
                <w:szCs w:val="21"/>
                <w:highlight w:val="none"/>
              </w:rPr>
              <w:t>金属冶炼、</w:t>
            </w:r>
            <w:r>
              <w:rPr>
                <w:rFonts w:hint="eastAsia" w:ascii="宋体" w:hAnsi="宋体" w:eastAsia="宋体" w:cs="宋体"/>
                <w:color w:val="000000"/>
                <w:kern w:val="0"/>
                <w:szCs w:val="21"/>
                <w:highlight w:val="none"/>
              </w:rPr>
              <w:t>压延</w:t>
            </w:r>
            <w:r>
              <w:rPr>
                <w:rFonts w:ascii="宋体" w:hAnsi="宋体" w:eastAsia="宋体" w:cs="宋体"/>
                <w:color w:val="000000"/>
                <w:kern w:val="0"/>
                <w:szCs w:val="21"/>
                <w:highlight w:val="none"/>
              </w:rPr>
              <w:t>、加工、保温、运输、吊运</w:t>
            </w:r>
            <w:r>
              <w:rPr>
                <w:rFonts w:hint="eastAsia" w:ascii="宋体" w:hAnsi="宋体" w:eastAsia="宋体" w:cs="宋体"/>
                <w:color w:val="000000"/>
                <w:kern w:val="0"/>
                <w:szCs w:val="21"/>
                <w:highlight w:val="none"/>
              </w:rPr>
              <w:t>等生产</w:t>
            </w:r>
            <w:r>
              <w:rPr>
                <w:rFonts w:ascii="宋体" w:hAnsi="宋体" w:eastAsia="宋体" w:cs="宋体"/>
                <w:color w:val="000000"/>
                <w:kern w:val="0"/>
                <w:szCs w:val="21"/>
                <w:highlight w:val="none"/>
              </w:rPr>
              <w:t>用设施设备</w:t>
            </w:r>
            <w:r>
              <w:rPr>
                <w:rFonts w:hint="eastAsia" w:ascii="宋体" w:hAnsi="宋体" w:eastAsia="宋体" w:cs="宋体"/>
                <w:color w:val="000000"/>
                <w:kern w:val="0"/>
                <w:szCs w:val="21"/>
                <w:highlight w:val="none"/>
              </w:rPr>
              <w:t>）</w:t>
            </w:r>
            <w:r>
              <w:rPr>
                <w:rFonts w:hint="eastAsia" w:ascii="宋体" w:hAnsi="宋体" w:eastAsia="宋体"/>
                <w:szCs w:val="21"/>
                <w:highlight w:val="none"/>
              </w:rPr>
              <w:t>的</w:t>
            </w:r>
            <w:r>
              <w:rPr>
                <w:rFonts w:hint="eastAsia" w:ascii="宋体" w:hAnsi="宋体" w:eastAsia="宋体" w:cs="宋体"/>
                <w:color w:val="000000"/>
                <w:kern w:val="0"/>
                <w:szCs w:val="21"/>
                <w:highlight w:val="none"/>
              </w:rPr>
              <w:t>完善、</w:t>
            </w:r>
            <w:r>
              <w:rPr>
                <w:rFonts w:ascii="宋体" w:hAnsi="宋体" w:eastAsia="宋体" w:cs="宋体"/>
                <w:color w:val="000000"/>
                <w:kern w:val="0"/>
                <w:szCs w:val="21"/>
                <w:highlight w:val="none"/>
              </w:rPr>
              <w:t>改造和维护</w:t>
            </w:r>
            <w:r>
              <w:rPr>
                <w:rFonts w:hint="eastAsia" w:ascii="宋体" w:hAnsi="宋体" w:eastAsia="宋体" w:cs="宋体"/>
                <w:color w:val="000000"/>
                <w:kern w:val="0"/>
                <w:szCs w:val="21"/>
                <w:highlight w:val="none"/>
              </w:rPr>
              <w:t>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Merge w:val="restart"/>
            <w:vAlign w:val="center"/>
          </w:tcPr>
          <w:p>
            <w:pPr>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131"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Merge w:val="continue"/>
            <w:vAlign w:val="center"/>
          </w:tcPr>
          <w:p>
            <w:pPr>
              <w:rPr>
                <w:rFonts w:ascii="宋体" w:hAnsi="宋体" w:eastAsia="宋体" w:cs="宋体"/>
                <w:color w:val="000000"/>
                <w:kern w:val="0"/>
                <w:szCs w:val="21"/>
                <w:highlight w:val="none"/>
              </w:rPr>
            </w:pPr>
          </w:p>
        </w:tc>
        <w:tc>
          <w:tcPr>
            <w:tcW w:w="4131"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2.外援救护服务支出，如应急救援协议年费、外协医疗急救服务年费；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Merge w:val="continue"/>
            <w:vAlign w:val="center"/>
          </w:tcPr>
          <w:p>
            <w:pPr>
              <w:rPr>
                <w:rFonts w:ascii="宋体" w:hAnsi="宋体" w:eastAsia="宋体"/>
                <w:szCs w:val="21"/>
                <w:highlight w:val="none"/>
              </w:rPr>
            </w:pPr>
          </w:p>
        </w:tc>
        <w:tc>
          <w:tcPr>
            <w:tcW w:w="4131"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42" w:hRule="atLeast"/>
        </w:trPr>
        <w:tc>
          <w:tcPr>
            <w:tcW w:w="869" w:type="pct"/>
            <w:vMerge w:val="restart"/>
            <w:vAlign w:val="center"/>
          </w:tcPr>
          <w:p>
            <w:pPr>
              <w:rPr>
                <w:rFonts w:ascii="宋体" w:hAnsi="宋体" w:eastAsia="宋体"/>
                <w:szCs w:val="21"/>
                <w:highlight w:val="none"/>
              </w:rPr>
            </w:pPr>
            <w:r>
              <w:rPr>
                <w:rFonts w:hint="eastAsia" w:ascii="宋体" w:hAnsi="宋体" w:eastAsia="宋体"/>
                <w:szCs w:val="21"/>
                <w:highlight w:val="none"/>
              </w:rPr>
              <w:t>重大危险源</w:t>
            </w:r>
            <w:r>
              <w:rPr>
                <w:rFonts w:ascii="宋体" w:hAnsi="宋体" w:eastAsia="宋体"/>
                <w:szCs w:val="21"/>
                <w:highlight w:val="none"/>
              </w:rPr>
              <w:t>检测、评估、监控，安全风险分级管控</w:t>
            </w:r>
            <w:r>
              <w:rPr>
                <w:rFonts w:hint="eastAsia" w:ascii="宋体" w:hAnsi="宋体" w:eastAsia="宋体"/>
                <w:szCs w:val="21"/>
                <w:highlight w:val="none"/>
              </w:rPr>
              <w:t>和</w:t>
            </w:r>
            <w:r>
              <w:rPr>
                <w:rFonts w:ascii="宋体" w:hAnsi="宋体" w:eastAsia="宋体"/>
                <w:szCs w:val="21"/>
                <w:highlight w:val="none"/>
              </w:rPr>
              <w:t>事故隐患排查整改</w:t>
            </w:r>
            <w:r>
              <w:rPr>
                <w:rFonts w:hint="eastAsia" w:ascii="宋体" w:hAnsi="宋体" w:eastAsia="宋体"/>
                <w:szCs w:val="21"/>
                <w:highlight w:val="none"/>
              </w:rPr>
              <w:t>，</w:t>
            </w:r>
            <w:r>
              <w:rPr>
                <w:rFonts w:ascii="宋体" w:hAnsi="宋体" w:eastAsia="宋体"/>
                <w:szCs w:val="21"/>
                <w:highlight w:val="none"/>
              </w:rPr>
              <w:t>安全</w:t>
            </w:r>
            <w:r>
              <w:rPr>
                <w:rFonts w:hint="eastAsia" w:ascii="宋体" w:hAnsi="宋体" w:eastAsia="宋体"/>
                <w:szCs w:val="21"/>
                <w:highlight w:val="none"/>
              </w:rPr>
              <w:t>生产</w:t>
            </w:r>
            <w:r>
              <w:rPr>
                <w:rFonts w:ascii="宋体" w:hAnsi="宋体" w:eastAsia="宋体"/>
                <w:szCs w:val="21"/>
                <w:highlight w:val="none"/>
              </w:rPr>
              <w:t>信息化建设</w:t>
            </w:r>
            <w:r>
              <w:rPr>
                <w:rFonts w:hint="eastAsia" w:ascii="宋体" w:hAnsi="宋体" w:eastAsia="宋体" w:cs="宋体"/>
                <w:color w:val="000000"/>
                <w:kern w:val="0"/>
                <w:szCs w:val="21"/>
                <w:highlight w:val="none"/>
              </w:rPr>
              <w:t>支出</w:t>
            </w:r>
          </w:p>
        </w:tc>
        <w:tc>
          <w:tcPr>
            <w:tcW w:w="4131"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25" w:hRule="atLeast"/>
        </w:trPr>
        <w:tc>
          <w:tcPr>
            <w:tcW w:w="869" w:type="pct"/>
            <w:vMerge w:val="continue"/>
            <w:vAlign w:val="center"/>
          </w:tcPr>
          <w:p>
            <w:pPr>
              <w:rPr>
                <w:rFonts w:ascii="宋体" w:hAnsi="宋体" w:eastAsia="宋体"/>
                <w:szCs w:val="21"/>
                <w:highlight w:val="none"/>
              </w:rPr>
            </w:pPr>
          </w:p>
        </w:tc>
        <w:tc>
          <w:tcPr>
            <w:tcW w:w="4131" w:type="pct"/>
            <w:vAlign w:val="center"/>
          </w:tcPr>
          <w:p>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隐患项目治理过程中环保治理、</w:t>
            </w:r>
            <w:r>
              <w:rPr>
                <w:rFonts w:hint="eastAsia" w:ascii="宋体" w:hAnsi="宋体" w:eastAsia="宋体"/>
                <w:szCs w:val="21"/>
                <w:highlight w:val="none"/>
              </w:rPr>
              <w:t>职业病防护设施</w:t>
            </w:r>
            <w:r>
              <w:rPr>
                <w:rFonts w:hint="eastAsia" w:ascii="宋体" w:hAnsi="宋体" w:eastAsia="宋体"/>
                <w:szCs w:val="21"/>
                <w:highlight w:val="none"/>
              </w:rPr>
              <w:t>“三同时”支出；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25" w:hRule="atLeast"/>
        </w:trPr>
        <w:tc>
          <w:tcPr>
            <w:tcW w:w="869" w:type="pct"/>
            <w:vMerge w:val="continue"/>
            <w:vAlign w:val="center"/>
          </w:tcPr>
          <w:p>
            <w:pPr>
              <w:rPr>
                <w:rFonts w:ascii="宋体" w:hAnsi="宋体" w:eastAsia="宋体"/>
                <w:szCs w:val="21"/>
                <w:highlight w:val="none"/>
              </w:rPr>
            </w:pPr>
          </w:p>
        </w:tc>
        <w:tc>
          <w:tcPr>
            <w:tcW w:w="4131"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视频监控设备安装后委托第三方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Merge w:val="restart"/>
            <w:vAlign w:val="center"/>
          </w:tcPr>
          <w:p>
            <w:pPr>
              <w:rPr>
                <w:rFonts w:ascii="宋体" w:hAnsi="宋体" w:eastAsia="宋体"/>
                <w:szCs w:val="21"/>
                <w:highlight w:val="none"/>
              </w:rPr>
            </w:pPr>
            <w:r>
              <w:rPr>
                <w:rFonts w:hint="eastAsia" w:ascii="宋体" w:hAnsi="宋体" w:eastAsia="宋体"/>
                <w:szCs w:val="21"/>
                <w:highlight w:val="none"/>
              </w:rPr>
              <w:t>安全检查、评估评价、</w:t>
            </w:r>
            <w:r>
              <w:rPr>
                <w:rFonts w:ascii="宋体" w:hAnsi="宋体" w:eastAsia="宋体"/>
                <w:szCs w:val="21"/>
                <w:highlight w:val="none"/>
              </w:rPr>
              <w:t>咨询</w:t>
            </w:r>
            <w:r>
              <w:rPr>
                <w:rFonts w:hint="eastAsia" w:ascii="宋体" w:hAnsi="宋体" w:eastAsia="宋体"/>
                <w:szCs w:val="21"/>
                <w:highlight w:val="none"/>
              </w:rPr>
              <w:t>支出</w:t>
            </w:r>
          </w:p>
        </w:tc>
        <w:tc>
          <w:tcPr>
            <w:tcW w:w="4131"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1.新建、改建、扩建项目安全评价；</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Merge w:val="continue"/>
            <w:vAlign w:val="center"/>
          </w:tcPr>
          <w:p>
            <w:pPr>
              <w:rPr>
                <w:rFonts w:ascii="宋体" w:hAnsi="宋体" w:eastAsia="宋体"/>
                <w:szCs w:val="21"/>
                <w:highlight w:val="none"/>
              </w:rPr>
            </w:pPr>
          </w:p>
        </w:tc>
        <w:tc>
          <w:tcPr>
            <w:tcW w:w="4131" w:type="pct"/>
            <w:vAlign w:val="center"/>
          </w:tcPr>
          <w:p>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Merge w:val="restart"/>
            <w:vAlign w:val="center"/>
          </w:tcPr>
          <w:p>
            <w:pPr>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131"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Merge w:val="continue"/>
            <w:vAlign w:val="center"/>
          </w:tcPr>
          <w:p>
            <w:pPr>
              <w:rPr>
                <w:rFonts w:ascii="宋体" w:hAnsi="宋体" w:eastAsia="宋体"/>
                <w:szCs w:val="21"/>
                <w:highlight w:val="none"/>
              </w:rPr>
            </w:pPr>
          </w:p>
        </w:tc>
        <w:tc>
          <w:tcPr>
            <w:tcW w:w="4131" w:type="pct"/>
            <w:vAlign w:val="center"/>
          </w:tcPr>
          <w:p>
            <w:pPr>
              <w:spacing w:line="40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Align w:val="center"/>
          </w:tcPr>
          <w:p>
            <w:pPr>
              <w:spacing w:line="32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4131"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w:t>
            </w:r>
            <w:r>
              <w:rPr>
                <w:rFonts w:ascii="宋体" w:hAnsi="宋体" w:eastAsia="宋体"/>
                <w:szCs w:val="21"/>
                <w:highlight w:val="none"/>
              </w:rPr>
              <w:t>非安全生产相关的</w:t>
            </w:r>
            <w:r>
              <w:rPr>
                <w:rFonts w:hint="eastAsia" w:ascii="宋体" w:hAnsi="宋体" w:eastAsia="宋体"/>
                <w:szCs w:val="21"/>
                <w:highlight w:val="none"/>
              </w:rPr>
              <w:t>岗前培训费、考试费、办证费等费用。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Align w:val="center"/>
          </w:tcPr>
          <w:p>
            <w:pPr>
              <w:rPr>
                <w:rFonts w:ascii="宋体" w:hAnsi="宋体" w:eastAsia="宋体"/>
                <w:szCs w:val="21"/>
                <w:highlight w:val="none"/>
              </w:rPr>
            </w:pPr>
            <w:r>
              <w:rPr>
                <w:rFonts w:hint="eastAsia" w:ascii="宋体" w:hAnsi="宋体" w:eastAsia="宋体"/>
                <w:szCs w:val="21"/>
                <w:highlight w:val="none"/>
              </w:rPr>
              <w:t>安全“四新”推广应用支出</w:t>
            </w:r>
          </w:p>
        </w:tc>
        <w:tc>
          <w:tcPr>
            <w:tcW w:w="4131"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21" w:hRule="atLeast"/>
        </w:trPr>
        <w:tc>
          <w:tcPr>
            <w:tcW w:w="869" w:type="pct"/>
            <w:vMerge w:val="restart"/>
            <w:vAlign w:val="center"/>
          </w:tcPr>
          <w:p>
            <w:pPr>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131"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1.普通机械设备检测检验、</w:t>
            </w:r>
            <w:r>
              <w:rPr>
                <w:rFonts w:ascii="宋体" w:hAnsi="宋体" w:eastAsia="宋体"/>
                <w:szCs w:val="21"/>
                <w:highlight w:val="none"/>
              </w:rPr>
              <w:t>检定校准</w:t>
            </w:r>
            <w:r>
              <w:rPr>
                <w:rFonts w:hint="eastAsia" w:ascii="宋体" w:hAnsi="宋体" w:eastAsia="宋体"/>
                <w:szCs w:val="21"/>
                <w:highlight w:val="none"/>
              </w:rPr>
              <w:t>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22" w:hRule="atLeast"/>
        </w:trPr>
        <w:tc>
          <w:tcPr>
            <w:tcW w:w="869" w:type="pct"/>
            <w:vMerge w:val="continue"/>
            <w:vAlign w:val="center"/>
          </w:tcPr>
          <w:p>
            <w:pPr>
              <w:rPr>
                <w:rFonts w:ascii="宋体" w:hAnsi="宋体" w:eastAsia="宋体"/>
                <w:szCs w:val="21"/>
                <w:highlight w:val="none"/>
              </w:rPr>
            </w:pPr>
          </w:p>
        </w:tc>
        <w:tc>
          <w:tcPr>
            <w:tcW w:w="4131" w:type="pct"/>
            <w:vAlign w:val="center"/>
          </w:tcPr>
          <w:p>
            <w:pPr>
              <w:pStyle w:val="38"/>
              <w:rPr>
                <w:sz w:val="21"/>
                <w:szCs w:val="21"/>
                <w:highlight w:val="none"/>
              </w:rPr>
            </w:pPr>
            <w:r>
              <w:rPr>
                <w:rFonts w:hint="eastAsia" w:ascii="宋体" w:hAnsi="宋体" w:eastAsia="宋体" w:cstheme="minorBidi"/>
                <w:kern w:val="2"/>
                <w:sz w:val="21"/>
                <w:szCs w:val="21"/>
                <w:highlight w:val="none"/>
              </w:rPr>
              <w:t>2.</w:t>
            </w:r>
            <w:r>
              <w:rPr>
                <w:rFonts w:ascii="宋体" w:hAnsi="宋体" w:eastAsia="宋体" w:cstheme="minorBidi"/>
                <w:kern w:val="2"/>
                <w:sz w:val="21"/>
                <w:szCs w:val="21"/>
                <w:highlight w:val="none"/>
              </w:rPr>
              <w:t>特种设备</w:t>
            </w:r>
            <w:r>
              <w:rPr>
                <w:rFonts w:hint="eastAsia" w:ascii="宋体" w:hAnsi="宋体" w:eastAsia="宋体" w:cstheme="minorBidi"/>
                <w:kern w:val="2"/>
                <w:sz w:val="21"/>
                <w:szCs w:val="21"/>
                <w:highlight w:val="none"/>
              </w:rPr>
              <w:t>（</w:t>
            </w:r>
            <w:r>
              <w:rPr>
                <w:rFonts w:ascii="宋体" w:hAnsi="宋体" w:eastAsia="宋体" w:cstheme="minorBidi"/>
                <w:kern w:val="2"/>
                <w:sz w:val="21"/>
                <w:szCs w:val="21"/>
                <w:highlight w:val="none"/>
              </w:rPr>
              <w:t>比如叉车、行车等</w:t>
            </w:r>
            <w:r>
              <w:rPr>
                <w:rFonts w:hint="eastAsia" w:ascii="宋体" w:hAnsi="宋体" w:eastAsia="宋体" w:cstheme="minorBidi"/>
                <w:kern w:val="2"/>
                <w:sz w:val="21"/>
                <w:szCs w:val="21"/>
                <w:highlight w:val="none"/>
              </w:rPr>
              <w:t>）</w:t>
            </w:r>
            <w:r>
              <w:rPr>
                <w:rFonts w:ascii="宋体" w:hAnsi="宋体" w:eastAsia="宋体" w:cstheme="minorBidi"/>
                <w:kern w:val="2"/>
                <w:sz w:val="21"/>
                <w:szCs w:val="21"/>
                <w:highlight w:val="none"/>
              </w:rPr>
              <w:t>的维修费</w:t>
            </w:r>
            <w:r>
              <w:rPr>
                <w:rFonts w:hint="eastAsia" w:ascii="宋体" w:hAnsi="宋体" w:eastAsia="宋体" w:cstheme="minorBidi"/>
                <w:kern w:val="2"/>
                <w:sz w:val="21"/>
                <w:szCs w:val="21"/>
                <w:highlight w:val="none"/>
              </w:rPr>
              <w:t>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Align w:val="center"/>
          </w:tcPr>
          <w:p>
            <w:pPr>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4131"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法定安全生产责任保险之外的其他保险费用。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Merge w:val="restart"/>
            <w:vAlign w:val="center"/>
          </w:tcPr>
          <w:p>
            <w:pPr>
              <w:rPr>
                <w:rFonts w:ascii="宋体" w:hAnsi="宋体" w:eastAsia="宋体"/>
                <w:szCs w:val="21"/>
                <w:highlight w:val="none"/>
              </w:rPr>
            </w:pPr>
            <w:r>
              <w:rPr>
                <w:rFonts w:hint="eastAsia" w:ascii="宋体" w:hAnsi="宋体" w:eastAsia="宋体"/>
                <w:szCs w:val="21"/>
                <w:highlight w:val="none"/>
              </w:rPr>
              <w:t>其它直接相关支出</w:t>
            </w:r>
          </w:p>
        </w:tc>
        <w:tc>
          <w:tcPr>
            <w:tcW w:w="4131"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1.从业人员发现并报告事故隐患奖励之外的安全生产考核奖励支出；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Merge w:val="continue"/>
          </w:tcPr>
          <w:p>
            <w:pPr>
              <w:spacing w:line="360" w:lineRule="auto"/>
              <w:rPr>
                <w:rFonts w:ascii="宋体" w:hAnsi="宋体" w:eastAsia="宋体"/>
                <w:szCs w:val="21"/>
                <w:highlight w:val="none"/>
              </w:rPr>
            </w:pPr>
          </w:p>
        </w:tc>
        <w:tc>
          <w:tcPr>
            <w:tcW w:w="4131" w:type="pct"/>
            <w:vAlign w:val="center"/>
          </w:tcPr>
          <w:p>
            <w:pPr>
              <w:rPr>
                <w:rFonts w:ascii="宋体" w:hAnsi="宋体" w:eastAsia="宋体"/>
                <w:szCs w:val="21"/>
                <w:highlight w:val="none"/>
              </w:rPr>
            </w:pPr>
            <w:r>
              <w:rPr>
                <w:rFonts w:hint="eastAsia" w:ascii="宋体" w:hAnsi="宋体" w:eastAsia="宋体"/>
                <w:szCs w:val="21"/>
                <w:highlight w:val="none"/>
              </w:rPr>
              <w:t>2.专职或</w:t>
            </w:r>
            <w:r>
              <w:rPr>
                <w:rFonts w:ascii="宋体" w:hAnsi="宋体" w:eastAsia="宋体"/>
                <w:szCs w:val="21"/>
                <w:highlight w:val="none"/>
              </w:rPr>
              <w:t>兼职安全管理人员薪酬</w:t>
            </w:r>
            <w:r>
              <w:rPr>
                <w:rFonts w:hint="eastAsia" w:ascii="宋体" w:hAnsi="宋体" w:eastAsia="宋体"/>
                <w:szCs w:val="21"/>
                <w:highlight w:val="none"/>
              </w:rPr>
              <w:t>、</w:t>
            </w:r>
            <w:r>
              <w:rPr>
                <w:rFonts w:ascii="宋体" w:hAnsi="宋体" w:eastAsia="宋体"/>
                <w:szCs w:val="21"/>
                <w:highlight w:val="none"/>
              </w:rPr>
              <w:t>社保和岗位风险津贴</w:t>
            </w:r>
            <w:r>
              <w:rPr>
                <w:rFonts w:hint="eastAsia" w:ascii="宋体" w:hAnsi="宋体" w:eastAsia="宋体"/>
                <w:szCs w:val="21"/>
                <w:highlight w:val="none"/>
              </w:rPr>
              <w:t>，保安岗位人员</w:t>
            </w:r>
            <w:r>
              <w:rPr>
                <w:rFonts w:ascii="宋体" w:hAnsi="宋体" w:eastAsia="宋体"/>
                <w:szCs w:val="21"/>
                <w:highlight w:val="none"/>
              </w:rPr>
              <w:t>工资；</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Merge w:val="continue"/>
          </w:tcPr>
          <w:p>
            <w:pPr>
              <w:spacing w:line="360" w:lineRule="auto"/>
              <w:rPr>
                <w:rFonts w:ascii="宋体" w:hAnsi="宋体" w:eastAsia="宋体"/>
                <w:szCs w:val="21"/>
                <w:highlight w:val="none"/>
              </w:rPr>
            </w:pPr>
          </w:p>
        </w:tc>
        <w:tc>
          <w:tcPr>
            <w:tcW w:w="4131" w:type="pct"/>
            <w:vAlign w:val="center"/>
          </w:tcPr>
          <w:p>
            <w:pPr>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.职业病危害因素检测、</w:t>
            </w:r>
            <w:r>
              <w:rPr>
                <w:rFonts w:hint="eastAsia" w:ascii="宋体" w:hAnsi="宋体" w:eastAsia="宋体" w:cs="宋体"/>
                <w:color w:val="000000"/>
                <w:kern w:val="0"/>
                <w:szCs w:val="21"/>
                <w:highlight w:val="none"/>
              </w:rPr>
              <w:t>职业健康体检以及职业病诊断、鉴定、治疗、康复费用；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Merge w:val="continue"/>
          </w:tcPr>
          <w:p>
            <w:pPr>
              <w:spacing w:line="360" w:lineRule="auto"/>
              <w:rPr>
                <w:rFonts w:ascii="宋体" w:hAnsi="宋体" w:eastAsia="宋体"/>
                <w:szCs w:val="21"/>
                <w:highlight w:val="none"/>
              </w:rPr>
            </w:pPr>
          </w:p>
        </w:tc>
        <w:tc>
          <w:tcPr>
            <w:tcW w:w="4131" w:type="pct"/>
            <w:vAlign w:val="center"/>
          </w:tcPr>
          <w:p>
            <w:pPr>
              <w:rPr>
                <w:rFonts w:ascii="宋体" w:hAnsi="宋体" w:eastAsia="宋体" w:cs="宋体"/>
                <w:bCs/>
                <w:szCs w:val="21"/>
                <w:highlight w:val="none"/>
              </w:rPr>
            </w:pPr>
            <w:r>
              <w:rPr>
                <w:rFonts w:ascii="宋体" w:hAnsi="宋体" w:eastAsia="宋体"/>
                <w:szCs w:val="21"/>
                <w:highlight w:val="none"/>
              </w:rPr>
              <w:t>4</w:t>
            </w:r>
            <w:r>
              <w:rPr>
                <w:rFonts w:hint="eastAsia" w:ascii="宋体" w:hAnsi="宋体" w:eastAsia="宋体"/>
                <w:szCs w:val="21"/>
                <w:highlight w:val="none"/>
              </w:rPr>
              <w:t>.</w:t>
            </w:r>
            <w:r>
              <w:rPr>
                <w:rFonts w:hint="eastAsia" w:ascii="宋体" w:hAnsi="宋体" w:eastAsia="宋体" w:cs="宋体"/>
                <w:color w:val="000000"/>
                <w:kern w:val="0"/>
                <w:szCs w:val="21"/>
                <w:highlight w:val="none"/>
              </w:rPr>
              <w:t>企业生产经营过程中的费用，与安全生产无直接相关的生产设备、运行成本等。</w:t>
            </w:r>
          </w:p>
        </w:tc>
      </w:tr>
    </w:tbl>
    <w:p>
      <w:pPr>
        <w:pStyle w:val="19"/>
        <w:spacing w:beforeAutospacing="0" w:afterAutospacing="0"/>
        <w:ind w:firstLine="422" w:firstLineChars="200"/>
        <w:rPr>
          <w:rFonts w:ascii="楷体" w:hAnsi="楷体" w:eastAsia="楷体" w:cs="宋体"/>
          <w:bCs/>
          <w:sz w:val="21"/>
          <w:szCs w:val="21"/>
          <w:highlight w:val="none"/>
        </w:rPr>
      </w:pPr>
      <w:r>
        <w:rPr>
          <w:rFonts w:hint="eastAsia" w:ascii="楷体" w:hAnsi="楷体" w:eastAsia="楷体" w:cs="宋体"/>
          <w:b/>
          <w:bCs/>
          <w:sz w:val="21"/>
          <w:szCs w:val="21"/>
          <w:highlight w:val="none"/>
        </w:rPr>
        <w:t>注：</w:t>
      </w:r>
      <w:r>
        <w:rPr>
          <w:rFonts w:hint="eastAsia" w:ascii="楷体" w:hAnsi="楷体" w:eastAsia="楷体" w:cs="宋体"/>
          <w:bCs/>
          <w:sz w:val="21"/>
          <w:szCs w:val="21"/>
          <w:highlight w:val="none"/>
        </w:rPr>
        <w:t>以上清单支出范围不宜列入冶金企业安全生产费用，需要按原有费用渠道列支和管理。</w:t>
      </w:r>
    </w:p>
    <w:p>
      <w:pPr>
        <w:pStyle w:val="3"/>
        <w:jc w:val="center"/>
        <w:rPr>
          <w:rFonts w:ascii="黑体" w:hAnsi="黑体" w:eastAsia="黑体"/>
          <w:b w:val="0"/>
          <w:highlight w:val="none"/>
        </w:rPr>
      </w:pPr>
      <w:bookmarkStart w:id="20" w:name="_Toc147996029"/>
      <w:bookmarkStart w:id="21" w:name="_Toc152145215"/>
      <w:r>
        <w:rPr>
          <w:rFonts w:hint="eastAsia" w:ascii="黑体" w:hAnsi="黑体" w:eastAsia="黑体"/>
          <w:b w:val="0"/>
          <w:highlight w:val="none"/>
        </w:rPr>
        <w:t>第八节  机械制造企业</w:t>
      </w:r>
      <w:bookmarkEnd w:id="20"/>
      <w:bookmarkEnd w:id="21"/>
    </w:p>
    <w:p>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第二十九条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机械制造是指各种动力机械、矿山机械、运输机械、农业机械、仪器、仪表、特种设备、大中型船舶、海洋工程装备、石油炼化装备、建筑施工机械及其他机械设备的制造活动。</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按照《国民经济行业分类与代码》（GB/T4754），本办法所称机械制造企业包括通用设备制造业，专用设备制造业，汽车制造业，铁路、船舶、航空航天和其他运输设备制造业（不含第十一节民用航空设备制造），电气机械和器材制造业，计算机、通信和其他电子设备制造业，仪器仪表制造业，金属制品、机械和设备修理业等8类企业。</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本条是适用办法的机械制造行业的属性内涵。</w:t>
      </w:r>
    </w:p>
    <w:p>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原办法定义为：机械制造是指各种动力机械、冶金矿山机械、运输机械、农业机械、工具、仪器、仪表、特种设备、大中型船舶、石油炼化装备及其他机械设备的制造活动。基于矿山机械包括冶金矿山机械，海洋工程装备、建筑施工机械需要在机械范围予以明确，办法对机械制造的定义进行了修订，将“冶金矿山机械”修订为“矿山机械”，将海洋工程装备和建筑施工机械补充纳入机械制造范畴。实际执行中，定义第一款所涉机械制造企业应当按照办法规定计提安全生产费用，考虑到机械制造企业范围宽泛，部分机械制造企业在实操中无法认定的，按照《国民经济行业分类与代码》（</w:t>
      </w:r>
      <w:r>
        <w:rPr>
          <w:rFonts w:ascii="仿宋_GB2312" w:hAnsi="仿宋" w:eastAsia="仿宋_GB2312" w:cs="宋体"/>
          <w:bCs/>
          <w:kern w:val="0"/>
          <w:sz w:val="32"/>
          <w:szCs w:val="32"/>
          <w:highlight w:val="none"/>
        </w:rPr>
        <w:t>GB/T4754）进行确认。</w:t>
      </w:r>
    </w:p>
    <w:p>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机械制造企业以上一年度营业收入为依据，采取超额累退方式确定本年度应计提金额，并逐月平均提取。具体如下：</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（一）上一年度营业收入不超过</w:t>
      </w:r>
      <w:r>
        <w:rPr>
          <w:rFonts w:hint="eastAsia" w:ascii="仿宋_GB2312" w:hAnsi="仿宋" w:eastAsia="仿宋_GB2312"/>
          <w:b/>
          <w:kern w:val="0"/>
          <w:sz w:val="32"/>
          <w:szCs w:val="32"/>
          <w:highlight w:val="none"/>
        </w:rPr>
        <w:t>1000</w:t>
      </w:r>
      <w:r>
        <w:rPr>
          <w:rFonts w:hint="eastAsia" w:ascii="仿宋_GB2312" w:hAnsi="仿宋" w:eastAsia="仿宋_GB2312" w:cs="宋体"/>
          <w:b/>
          <w:kern w:val="0"/>
          <w:sz w:val="32"/>
          <w:szCs w:val="32"/>
          <w:highlight w:val="none"/>
        </w:rPr>
        <w:t>万元的，按照</w:t>
      </w:r>
      <w:r>
        <w:rPr>
          <w:rFonts w:hint="eastAsia" w:ascii="仿宋_GB2312" w:hAnsi="仿宋" w:eastAsia="仿宋_GB2312"/>
          <w:b/>
          <w:kern w:val="0"/>
          <w:sz w:val="32"/>
          <w:szCs w:val="32"/>
          <w:highlight w:val="none"/>
        </w:rPr>
        <w:t>2.35%</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（二）上一年度营业收入超过</w:t>
      </w:r>
      <w:r>
        <w:rPr>
          <w:rFonts w:hint="eastAsia" w:ascii="仿宋_GB2312" w:hAnsi="仿宋" w:eastAsia="仿宋_GB2312"/>
          <w:b/>
          <w:kern w:val="0"/>
          <w:sz w:val="32"/>
          <w:szCs w:val="32"/>
          <w:highlight w:val="none"/>
        </w:rPr>
        <w:t>1000</w:t>
      </w:r>
      <w:r>
        <w:rPr>
          <w:rFonts w:hint="eastAsia" w:ascii="仿宋_GB2312" w:hAnsi="仿宋" w:eastAsia="仿宋_GB2312" w:cs="宋体"/>
          <w:b/>
          <w:kern w:val="0"/>
          <w:sz w:val="32"/>
          <w:szCs w:val="32"/>
          <w:highlight w:val="none"/>
        </w:rPr>
        <w:t>万元至</w:t>
      </w:r>
      <w:r>
        <w:rPr>
          <w:rFonts w:hint="eastAsia" w:ascii="仿宋_GB2312" w:hAnsi="仿宋" w:eastAsia="仿宋_GB2312"/>
          <w:b/>
          <w:kern w:val="0"/>
          <w:sz w:val="32"/>
          <w:szCs w:val="32"/>
          <w:highlight w:val="none"/>
        </w:rPr>
        <w:t>1</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1.25%</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（三）上一年度营业收入超过</w:t>
      </w:r>
      <w:r>
        <w:rPr>
          <w:rFonts w:hint="eastAsia" w:ascii="仿宋_GB2312" w:hAnsi="仿宋" w:eastAsia="仿宋_GB2312"/>
          <w:b/>
          <w:kern w:val="0"/>
          <w:sz w:val="32"/>
          <w:szCs w:val="32"/>
          <w:highlight w:val="none"/>
        </w:rPr>
        <w:t>1</w:t>
      </w:r>
      <w:r>
        <w:rPr>
          <w:rFonts w:hint="eastAsia" w:ascii="仿宋_GB2312" w:hAnsi="仿宋" w:eastAsia="仿宋_GB2312" w:cs="宋体"/>
          <w:b/>
          <w:kern w:val="0"/>
          <w:sz w:val="32"/>
          <w:szCs w:val="32"/>
          <w:highlight w:val="none"/>
        </w:rPr>
        <w:t>亿元至</w:t>
      </w:r>
      <w:r>
        <w:rPr>
          <w:rFonts w:hint="eastAsia" w:ascii="仿宋_GB2312" w:hAnsi="仿宋" w:eastAsia="仿宋_GB2312"/>
          <w:b/>
          <w:kern w:val="0"/>
          <w:sz w:val="32"/>
          <w:szCs w:val="32"/>
          <w:highlight w:val="none"/>
        </w:rPr>
        <w:t>10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0.25%</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（四）上一年度营业收入超过</w:t>
      </w:r>
      <w:r>
        <w:rPr>
          <w:rFonts w:hint="eastAsia" w:ascii="仿宋_GB2312" w:hAnsi="仿宋" w:eastAsia="仿宋_GB2312"/>
          <w:b/>
          <w:kern w:val="0"/>
          <w:sz w:val="32"/>
          <w:szCs w:val="32"/>
          <w:highlight w:val="none"/>
        </w:rPr>
        <w:t>10</w:t>
      </w:r>
      <w:r>
        <w:rPr>
          <w:rFonts w:hint="eastAsia" w:ascii="仿宋_GB2312" w:hAnsi="仿宋" w:eastAsia="仿宋_GB2312" w:cs="宋体"/>
          <w:b/>
          <w:kern w:val="0"/>
          <w:sz w:val="32"/>
          <w:szCs w:val="32"/>
          <w:highlight w:val="none"/>
        </w:rPr>
        <w:t>亿元至</w:t>
      </w:r>
      <w:r>
        <w:rPr>
          <w:rFonts w:hint="eastAsia" w:ascii="仿宋_GB2312" w:hAnsi="仿宋" w:eastAsia="仿宋_GB2312"/>
          <w:b/>
          <w:kern w:val="0"/>
          <w:sz w:val="32"/>
          <w:szCs w:val="32"/>
          <w:highlight w:val="none"/>
        </w:rPr>
        <w:t>50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0.1%</w:t>
      </w:r>
      <w:r>
        <w:rPr>
          <w:rFonts w:hint="eastAsia" w:ascii="仿宋_GB2312" w:hAnsi="仿宋" w:eastAsia="仿宋_GB2312" w:cs="宋体"/>
          <w:b/>
          <w:kern w:val="0"/>
          <w:sz w:val="32"/>
          <w:szCs w:val="32"/>
          <w:highlight w:val="none"/>
        </w:rPr>
        <w:t>提取；</w:t>
      </w:r>
    </w:p>
    <w:p>
      <w:pPr>
        <w:widowControl/>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cs="宋体"/>
          <w:b/>
          <w:kern w:val="0"/>
          <w:sz w:val="32"/>
          <w:szCs w:val="32"/>
          <w:highlight w:val="none"/>
        </w:rPr>
        <w:t>（五）上一年度营业收入超过</w:t>
      </w:r>
      <w:r>
        <w:rPr>
          <w:rFonts w:hint="eastAsia" w:ascii="仿宋_GB2312" w:hAnsi="仿宋" w:eastAsia="仿宋_GB2312"/>
          <w:b/>
          <w:kern w:val="0"/>
          <w:sz w:val="32"/>
          <w:szCs w:val="32"/>
          <w:highlight w:val="none"/>
        </w:rPr>
        <w:t>50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0.05%</w:t>
      </w:r>
      <w:r>
        <w:rPr>
          <w:rFonts w:hint="eastAsia" w:ascii="仿宋_GB2312" w:hAnsi="仿宋" w:eastAsia="仿宋_GB2312" w:cs="宋体"/>
          <w:b/>
          <w:kern w:val="0"/>
          <w:sz w:val="32"/>
          <w:szCs w:val="32"/>
          <w:highlight w:val="none"/>
        </w:rPr>
        <w:t>提取</w:t>
      </w:r>
      <w:r>
        <w:rPr>
          <w:rFonts w:hint="eastAsia" w:ascii="仿宋_GB2312" w:hAnsi="仿宋" w:eastAsia="仿宋_GB2312"/>
          <w:b/>
          <w:kern w:val="0"/>
          <w:sz w:val="32"/>
          <w:szCs w:val="32"/>
          <w:highlight w:val="none"/>
        </w:rPr>
        <w:t>。</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本条是机械制造企业安全生产费用的计提依据与标准。</w:t>
      </w:r>
    </w:p>
    <w:p>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随着应急管理部不断深入推进“机械化换人、自动化减人”工作，鼓励企业加强机械化、自动化和智能化建设，鼓励新装备、新材料和新工艺等引进，机械制造企业安全生产投入不断加大。经对机械制造企业的典型调查和研究测算，本次修订提高了机械制造企业安全生产费用提取标准，即：上一年度营业收入不超过1000万元的、营业收入超过1000万元至1亿元的部分、营业收入超过1亿元至10亿元的部分，安全生产费用提取标准分别由原来的2%、1%、0.2%提至2.35%、1.25%、0.25%。</w:t>
      </w:r>
    </w:p>
    <w:p>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计提安全生产费用方法参考“第五节 危险品生产与储存企业”第二十一条的解读案例。</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第三十一条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机械制造企业安全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费用应当用于以下支出：</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防护设施设备支出（不含“三同时”要求初期投入的安全设施），包括生产作业场所的防火、防爆、防坠落、防毒、防静电、防腐、防尘、防噪声与振动、防辐射和隔离操作等设施设备支出，大型起重机械安装安全监控管理系统支出；</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（二）配备、维护、保养应急救援器材、设备支出和应急救援队伍建设、应急预案制修订与应急演练支出；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（三）开展重大危险源检测、评估、监控支出，安全风险分级管控和事故隐患排查整改支出，安全生产信息化、智能化建设、运维和网络安全支出；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（四）安全生产检查、评估评价（不含新建、改建、扩建项目安全评价）、咨询和标准化建设支出；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（五）安全生产宣传、教育、培训和从业人员发现并报告事故隐患的奖励支出；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（六）配备和更新现场作业人员安全防护用品支出；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（七）安全生产适用的新技术、新标准、新工艺、新装备的推广应用支出；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（八）安全设施及特种设备检测检验、检定校准支出；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（九）安全生产责任保险支出；</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（十）与安全生产直接相关的其他支出。</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ascii="仿宋" w:hAnsi="仿宋" w:eastAsia="仿宋_GB2312"/>
          <w:sz w:val="32"/>
          <w:szCs w:val="32"/>
          <w:highlight w:val="none"/>
        </w:rPr>
        <w:br w:type="page"/>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本条是机械制造企业安全生产费用的使用范围。</w:t>
      </w:r>
    </w:p>
    <w:p>
      <w:pPr>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机械制</w:t>
      </w:r>
      <w:r>
        <w:rPr>
          <w:rFonts w:hint="eastAsia" w:ascii="仿宋_GB2312" w:hAnsi="仿宋" w:eastAsia="仿宋_GB2312" w:cs="宋体"/>
          <w:bCs/>
          <w:kern w:val="0"/>
          <w:sz w:val="32"/>
          <w:szCs w:val="32"/>
          <w:highlight w:val="none"/>
        </w:rPr>
        <w:t>造</w:t>
      </w:r>
      <w:r>
        <w:rPr>
          <w:rFonts w:hint="eastAsia" w:ascii="仿宋_GB2312" w:hAnsi="仿宋" w:eastAsia="仿宋_GB2312" w:cs="宋体"/>
          <w:bCs/>
          <w:kern w:val="0"/>
          <w:sz w:val="32"/>
          <w:szCs w:val="32"/>
          <w:highlight w:val="none"/>
        </w:rPr>
        <w:t>企业普遍人员密集、工艺流程复杂、设施设备多，且生产制造过程中存在大量的危险源和危害因素，安全风险较高。机械制造企业存在的危险主要有机械伤害、物体打击、起重伤害、灼烫、振动、噪声、粉尘等危害，需针对可能发生事故的环节和重点部位落实安全保障措施。本次修订将原办法第二十三条（一）中的“防辐射或</w:t>
      </w:r>
      <w:r>
        <w:rPr>
          <w:rFonts w:hint="eastAsia" w:ascii="仿宋_GB2312" w:hAnsi="仿宋" w:eastAsia="仿宋_GB2312" w:cs="宋体"/>
          <w:bCs/>
          <w:kern w:val="0"/>
          <w:sz w:val="32"/>
          <w:szCs w:val="32"/>
          <w:highlight w:val="none"/>
        </w:rPr>
        <w:t>者</w:t>
      </w:r>
      <w:r>
        <w:rPr>
          <w:rFonts w:hint="eastAsia" w:ascii="仿宋_GB2312" w:hAnsi="仿宋" w:eastAsia="仿宋_GB2312" w:cs="宋体"/>
          <w:bCs/>
          <w:kern w:val="0"/>
          <w:sz w:val="32"/>
          <w:szCs w:val="32"/>
          <w:highlight w:val="none"/>
        </w:rPr>
        <w:t>隔离操作”修订为“防辐射和隔离操作”，表述更为严谨，避免造成二者只能选一的理解歧义。并在原办法使用范围基础上，增加了应急救援队伍建设、应急预案制修订、重大危险源检测、安全风险分级管控和事故隐患排查支出，安全生产信息化、智能化建设、运维和网络安全支出，安全生产评估、从业人员发现并报告事故隐患的奖励、安全设施及特种设备检定校准、安全生产责任保险支出内容。</w:t>
      </w:r>
    </w:p>
    <w:p>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《安全生产责任保险实施办法》（安监总办〔</w:t>
      </w:r>
      <w:r>
        <w:rPr>
          <w:rFonts w:ascii="仿宋_GB2312" w:hAnsi="仿宋" w:eastAsia="仿宋_GB2312" w:cs="宋体"/>
          <w:bCs/>
          <w:kern w:val="0"/>
          <w:sz w:val="32"/>
          <w:szCs w:val="32"/>
          <w:highlight w:val="none"/>
        </w:rPr>
        <w:t>2017〕140 号）</w:t>
      </w:r>
      <w:r>
        <w:rPr>
          <w:rFonts w:hint="eastAsia" w:ascii="仿宋_GB2312" w:hAnsi="仿宋" w:eastAsia="仿宋_GB2312" w:cs="宋体"/>
          <w:bCs/>
          <w:kern w:val="0"/>
          <w:sz w:val="32"/>
          <w:szCs w:val="32"/>
          <w:highlight w:val="none"/>
        </w:rPr>
        <w:t>在煤矿、非煤矿山、危险化学品、烟花爆竹、交通运输、建筑施工、民用爆炸物品、金属冶炼、渔业生产等高危行业领域强制实施，机械制造企业并未列入强制实施安全生产责任保险范围，考虑到未来安全发展需求，给机械制造行业预留支出口径。</w:t>
      </w:r>
    </w:p>
    <w:p>
      <w:pPr>
        <w:widowControl/>
        <w:spacing w:line="560" w:lineRule="exact"/>
        <w:jc w:val="center"/>
        <w:rPr>
          <w:rFonts w:ascii="仿宋" w:hAnsi="仿宋" w:eastAsia="仿宋"/>
          <w:sz w:val="32"/>
          <w:szCs w:val="32"/>
          <w:highlight w:val="none"/>
        </w:rPr>
      </w:pPr>
      <w:r>
        <w:rPr>
          <w:rFonts w:hint="eastAsia" w:ascii="宋体" w:hAnsi="宋体" w:eastAsia="宋体"/>
          <w:b/>
          <w:szCs w:val="21"/>
          <w:highlight w:val="none"/>
        </w:rPr>
        <w:t>机械制造</w:t>
      </w:r>
      <w:r>
        <w:rPr>
          <w:rFonts w:ascii="宋体" w:hAnsi="宋体" w:eastAsia="宋体"/>
          <w:b/>
          <w:szCs w:val="21"/>
          <w:highlight w:val="none"/>
        </w:rPr>
        <w:t>企业安全生产费用</w:t>
      </w:r>
      <w:r>
        <w:rPr>
          <w:rFonts w:hint="eastAsia" w:ascii="宋体" w:hAnsi="宋体" w:eastAsia="宋体"/>
          <w:b/>
          <w:szCs w:val="21"/>
          <w:highlight w:val="none"/>
        </w:rPr>
        <w:t>支出负面清单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69"/>
        <w:gridCol w:w="749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blHeader/>
        </w:trPr>
        <w:tc>
          <w:tcPr>
            <w:tcW w:w="866" w:type="pct"/>
            <w:vAlign w:val="center"/>
          </w:tcPr>
          <w:p>
            <w:pPr>
              <w:jc w:val="center"/>
              <w:rPr>
                <w:rFonts w:ascii="宋体" w:hAnsi="宋体" w:eastAsia="宋体"/>
                <w:b/>
                <w:szCs w:val="21"/>
                <w:highlight w:val="none"/>
              </w:rPr>
            </w:pPr>
            <w:r>
              <w:rPr>
                <w:rFonts w:hint="eastAsia" w:ascii="宋体" w:hAnsi="宋体" w:eastAsia="宋体"/>
                <w:b/>
                <w:szCs w:val="21"/>
                <w:highlight w:val="none"/>
              </w:rPr>
              <w:t>类 别</w:t>
            </w:r>
          </w:p>
        </w:tc>
        <w:tc>
          <w:tcPr>
            <w:tcW w:w="4134" w:type="pct"/>
            <w:vAlign w:val="center"/>
          </w:tcPr>
          <w:p>
            <w:pPr>
              <w:jc w:val="center"/>
              <w:rPr>
                <w:rFonts w:ascii="宋体" w:hAnsi="宋体" w:eastAsia="宋体"/>
                <w:b/>
                <w:szCs w:val="21"/>
                <w:highlight w:val="none"/>
              </w:rPr>
            </w:pPr>
            <w:r>
              <w:rPr>
                <w:rFonts w:hint="eastAsia" w:ascii="宋体" w:hAnsi="宋体" w:eastAsia="宋体"/>
                <w:b/>
                <w:szCs w:val="21"/>
                <w:highlight w:val="none"/>
              </w:rPr>
              <w:t>名  称</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4134" w:type="pct"/>
            <w:vAlign w:val="center"/>
          </w:tcPr>
          <w:p>
            <w:pPr>
              <w:spacing w:line="360" w:lineRule="auto"/>
              <w:rPr>
                <w:rFonts w:ascii="宋体" w:hAnsi="宋体" w:eastAsia="宋体"/>
                <w:szCs w:val="21"/>
                <w:highlight w:val="none"/>
              </w:rPr>
            </w:pPr>
            <w:r>
              <w:rPr>
                <w:rFonts w:hint="eastAsia" w:ascii="宋体" w:hAnsi="宋体" w:eastAsia="宋体"/>
                <w:szCs w:val="21"/>
                <w:highlight w:val="none"/>
              </w:rPr>
              <w:t>1.按照“三同时”要求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2.生产类设施设备（如</w:t>
            </w:r>
            <w:r>
              <w:rPr>
                <w:rFonts w:ascii="宋体" w:hAnsi="宋体" w:eastAsia="宋体"/>
                <w:szCs w:val="21"/>
                <w:highlight w:val="none"/>
              </w:rPr>
              <w:t>加工装备、</w:t>
            </w:r>
            <w:r>
              <w:rPr>
                <w:rFonts w:hint="eastAsia" w:ascii="宋体" w:hAnsi="宋体" w:eastAsia="宋体"/>
                <w:szCs w:val="21"/>
                <w:highlight w:val="none"/>
              </w:rPr>
              <w:t>工艺</w:t>
            </w:r>
            <w:r>
              <w:rPr>
                <w:rFonts w:ascii="宋体" w:hAnsi="宋体" w:eastAsia="宋体"/>
                <w:szCs w:val="21"/>
                <w:highlight w:val="none"/>
              </w:rPr>
              <w:t>装备</w:t>
            </w:r>
            <w:r>
              <w:rPr>
                <w:rFonts w:hint="eastAsia" w:ascii="宋体" w:hAnsi="宋体" w:eastAsia="宋体"/>
                <w:szCs w:val="21"/>
                <w:highlight w:val="none"/>
              </w:rPr>
              <w:t>、</w:t>
            </w:r>
            <w:r>
              <w:rPr>
                <w:rFonts w:ascii="宋体" w:hAnsi="宋体" w:eastAsia="宋体"/>
                <w:szCs w:val="21"/>
                <w:highlight w:val="none"/>
              </w:rPr>
              <w:t>仓储运输</w:t>
            </w:r>
            <w:r>
              <w:rPr>
                <w:rFonts w:hint="eastAsia" w:ascii="宋体" w:hAnsi="宋体" w:eastAsia="宋体"/>
                <w:szCs w:val="21"/>
                <w:highlight w:val="none"/>
              </w:rPr>
              <w:t>装备、</w:t>
            </w:r>
            <w:r>
              <w:rPr>
                <w:rFonts w:ascii="宋体" w:hAnsi="宋体" w:eastAsia="宋体"/>
                <w:szCs w:val="21"/>
                <w:highlight w:val="none"/>
              </w:rPr>
              <w:t>辅助</w:t>
            </w:r>
            <w:r>
              <w:rPr>
                <w:rFonts w:hint="eastAsia" w:ascii="宋体" w:hAnsi="宋体" w:eastAsia="宋体"/>
                <w:szCs w:val="21"/>
                <w:highlight w:val="none"/>
              </w:rPr>
              <w:t>装备</w:t>
            </w:r>
            <w:r>
              <w:rPr>
                <w:rFonts w:ascii="宋体" w:hAnsi="宋体" w:eastAsia="宋体"/>
                <w:szCs w:val="21"/>
                <w:highlight w:val="none"/>
              </w:rPr>
              <w:t>等</w:t>
            </w:r>
            <w:r>
              <w:rPr>
                <w:rFonts w:hint="eastAsia" w:ascii="宋体" w:hAnsi="宋体" w:eastAsia="宋体"/>
                <w:szCs w:val="21"/>
                <w:highlight w:val="none"/>
              </w:rPr>
              <w:t>）及通用附件的</w:t>
            </w:r>
            <w:r>
              <w:rPr>
                <w:rFonts w:hint="eastAsia" w:ascii="宋体" w:hAnsi="宋体" w:eastAsia="宋体" w:cs="宋体"/>
                <w:color w:val="000000"/>
                <w:kern w:val="0"/>
                <w:szCs w:val="21"/>
                <w:highlight w:val="none"/>
              </w:rPr>
              <w:t>完善、</w:t>
            </w:r>
            <w:r>
              <w:rPr>
                <w:rFonts w:ascii="宋体" w:hAnsi="宋体" w:eastAsia="宋体" w:cs="宋体"/>
                <w:color w:val="000000"/>
                <w:kern w:val="0"/>
                <w:szCs w:val="21"/>
                <w:highlight w:val="none"/>
              </w:rPr>
              <w:t>改造和维护</w:t>
            </w:r>
            <w:r>
              <w:rPr>
                <w:rFonts w:hint="eastAsia" w:ascii="宋体" w:hAnsi="宋体" w:eastAsia="宋体" w:cs="宋体"/>
                <w:color w:val="000000"/>
                <w:kern w:val="0"/>
                <w:szCs w:val="21"/>
                <w:highlight w:val="none"/>
              </w:rPr>
              <w:t>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cs="宋体"/>
                <w:color w:val="000000"/>
                <w:kern w:val="0"/>
                <w:szCs w:val="21"/>
                <w:highlight w:val="none"/>
              </w:rPr>
            </w:pP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2.外援救护服务支出，如应急救援协议年费、外协医疗急救服务年费；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36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生产安全事故发生后的应急处置、现场清理、人员接待、伤害赔偿与补助、抚恤金、罚款等相关费用。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28" w:hRule="atLeast"/>
        </w:trPr>
        <w:tc>
          <w:tcPr>
            <w:tcW w:w="866" w:type="pct"/>
            <w:vMerge w:val="restart"/>
            <w:vAlign w:val="center"/>
          </w:tcPr>
          <w:p>
            <w:pPr>
              <w:rPr>
                <w:rFonts w:ascii="宋体" w:hAnsi="宋体" w:eastAsia="宋体"/>
                <w:szCs w:val="21"/>
                <w:highlight w:val="none"/>
              </w:rPr>
            </w:pPr>
            <w:r>
              <w:rPr>
                <w:rFonts w:hint="eastAsia" w:ascii="宋体" w:hAnsi="宋体" w:eastAsia="宋体"/>
                <w:szCs w:val="21"/>
                <w:highlight w:val="none"/>
              </w:rPr>
              <w:t>重大危险源</w:t>
            </w:r>
            <w:r>
              <w:rPr>
                <w:rFonts w:ascii="宋体" w:hAnsi="宋体" w:eastAsia="宋体"/>
                <w:szCs w:val="21"/>
                <w:highlight w:val="none"/>
              </w:rPr>
              <w:t>检测、评估、监控，安全风险分级管控</w:t>
            </w:r>
            <w:r>
              <w:rPr>
                <w:rFonts w:hint="eastAsia" w:ascii="宋体" w:hAnsi="宋体" w:eastAsia="宋体"/>
                <w:szCs w:val="21"/>
                <w:highlight w:val="none"/>
              </w:rPr>
              <w:t>和</w:t>
            </w:r>
            <w:r>
              <w:rPr>
                <w:rFonts w:ascii="宋体" w:hAnsi="宋体" w:eastAsia="宋体"/>
                <w:szCs w:val="21"/>
                <w:highlight w:val="none"/>
              </w:rPr>
              <w:t>事故隐患排查整改</w:t>
            </w:r>
            <w:r>
              <w:rPr>
                <w:rFonts w:hint="eastAsia" w:ascii="宋体" w:hAnsi="宋体" w:eastAsia="宋体"/>
                <w:szCs w:val="21"/>
                <w:highlight w:val="none"/>
              </w:rPr>
              <w:t>，</w:t>
            </w:r>
            <w:r>
              <w:rPr>
                <w:rFonts w:ascii="宋体" w:hAnsi="宋体" w:eastAsia="宋体"/>
                <w:szCs w:val="21"/>
                <w:highlight w:val="none"/>
              </w:rPr>
              <w:t>安全</w:t>
            </w:r>
            <w:r>
              <w:rPr>
                <w:rFonts w:hint="eastAsia" w:ascii="宋体" w:hAnsi="宋体" w:eastAsia="宋体"/>
                <w:szCs w:val="21"/>
                <w:highlight w:val="none"/>
              </w:rPr>
              <w:t>生产</w:t>
            </w:r>
            <w:r>
              <w:rPr>
                <w:rFonts w:ascii="宋体" w:hAnsi="宋体" w:eastAsia="宋体"/>
                <w:szCs w:val="21"/>
                <w:highlight w:val="none"/>
              </w:rPr>
              <w:t>信息化建设</w:t>
            </w:r>
            <w:r>
              <w:rPr>
                <w:rFonts w:hint="eastAsia" w:ascii="宋体" w:hAnsi="宋体" w:eastAsia="宋体" w:cs="宋体"/>
                <w:color w:val="000000"/>
                <w:kern w:val="0"/>
                <w:szCs w:val="21"/>
                <w:highlight w:val="none"/>
              </w:rPr>
              <w:t>支出</w:t>
            </w:r>
          </w:p>
        </w:tc>
        <w:tc>
          <w:tcPr>
            <w:tcW w:w="4134" w:type="pct"/>
            <w:vAlign w:val="center"/>
          </w:tcPr>
          <w:p>
            <w:pPr>
              <w:spacing w:line="360" w:lineRule="auto"/>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29"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360" w:lineRule="auto"/>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隐患项目治理过程中环保治理、</w:t>
            </w:r>
            <w:r>
              <w:rPr>
                <w:rFonts w:hint="eastAsia" w:ascii="宋体" w:hAnsi="宋体" w:eastAsia="宋体"/>
                <w:szCs w:val="21"/>
                <w:highlight w:val="none"/>
              </w:rPr>
              <w:t>职业病防护设施</w:t>
            </w:r>
            <w:r>
              <w:rPr>
                <w:rFonts w:hint="eastAsia" w:ascii="宋体" w:hAnsi="宋体" w:eastAsia="宋体"/>
                <w:szCs w:val="21"/>
                <w:highlight w:val="none"/>
              </w:rPr>
              <w:t>“三同时”支出；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29"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360" w:lineRule="auto"/>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视频监控设备安装后委托第三方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szCs w:val="21"/>
                <w:highlight w:val="none"/>
              </w:rPr>
              <w:t>安全检查、评价支出</w:t>
            </w:r>
          </w:p>
        </w:tc>
        <w:tc>
          <w:tcPr>
            <w:tcW w:w="4134" w:type="pct"/>
            <w:vAlign w:val="center"/>
          </w:tcPr>
          <w:p>
            <w:pPr>
              <w:spacing w:line="360" w:lineRule="auto"/>
              <w:rPr>
                <w:rFonts w:ascii="宋体" w:hAnsi="宋体" w:eastAsia="宋体"/>
                <w:szCs w:val="21"/>
                <w:highlight w:val="none"/>
              </w:rPr>
            </w:pPr>
            <w:r>
              <w:rPr>
                <w:rFonts w:hint="eastAsia" w:ascii="宋体" w:hAnsi="宋体" w:eastAsia="宋体"/>
                <w:szCs w:val="21"/>
                <w:highlight w:val="none"/>
              </w:rPr>
              <w:t>1.新建、改建、扩建项目安全评价；</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szCs w:val="21"/>
                <w:highlight w:val="none"/>
              </w:rPr>
            </w:pPr>
          </w:p>
        </w:tc>
        <w:tc>
          <w:tcPr>
            <w:tcW w:w="4134" w:type="pct"/>
            <w:vAlign w:val="center"/>
          </w:tcPr>
          <w:p>
            <w:pPr>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360" w:lineRule="auto"/>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参加非安全生产相关的岗前培训费、考试费、办证费等费用。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rPr>
                <w:rFonts w:ascii="宋体" w:hAnsi="宋体" w:eastAsia="宋体"/>
                <w:szCs w:val="21"/>
                <w:highlight w:val="none"/>
              </w:rPr>
            </w:pPr>
            <w:r>
              <w:rPr>
                <w:rFonts w:hint="eastAsia" w:ascii="宋体" w:hAnsi="宋体" w:eastAsia="宋体"/>
                <w:szCs w:val="21"/>
                <w:highlight w:val="none"/>
              </w:rPr>
              <w:t>安全“四新”推广应用支出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21" w:hRule="atLeast"/>
        </w:trPr>
        <w:tc>
          <w:tcPr>
            <w:tcW w:w="866" w:type="pct"/>
            <w:vMerge w:val="restart"/>
            <w:vAlign w:val="center"/>
          </w:tcPr>
          <w:p>
            <w:pPr>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1.普通机械设备检测检验、</w:t>
            </w:r>
            <w:r>
              <w:rPr>
                <w:rFonts w:ascii="宋体" w:hAnsi="宋体" w:eastAsia="宋体"/>
                <w:szCs w:val="21"/>
                <w:highlight w:val="none"/>
              </w:rPr>
              <w:t>检定校准</w:t>
            </w:r>
            <w:r>
              <w:rPr>
                <w:rFonts w:hint="eastAsia" w:ascii="宋体" w:hAnsi="宋体" w:eastAsia="宋体"/>
                <w:szCs w:val="21"/>
                <w:highlight w:val="none"/>
              </w:rPr>
              <w:t>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22" w:hRule="atLeast"/>
        </w:trPr>
        <w:tc>
          <w:tcPr>
            <w:tcW w:w="866" w:type="pct"/>
            <w:vMerge w:val="continue"/>
            <w:vAlign w:val="center"/>
          </w:tcPr>
          <w:p>
            <w:pPr>
              <w:rPr>
                <w:rFonts w:ascii="宋体" w:hAnsi="宋体" w:eastAsia="宋体"/>
                <w:szCs w:val="21"/>
                <w:highlight w:val="none"/>
              </w:rPr>
            </w:pPr>
          </w:p>
        </w:tc>
        <w:tc>
          <w:tcPr>
            <w:tcW w:w="4134" w:type="pct"/>
            <w:vAlign w:val="center"/>
          </w:tcPr>
          <w:p>
            <w:pPr>
              <w:pStyle w:val="38"/>
              <w:rPr>
                <w:rFonts w:ascii="宋体" w:hAnsi="宋体" w:eastAsia="宋体" w:cstheme="minorBidi"/>
                <w:kern w:val="2"/>
                <w:sz w:val="21"/>
                <w:szCs w:val="21"/>
                <w:highlight w:val="none"/>
              </w:rPr>
            </w:pPr>
            <w:r>
              <w:rPr>
                <w:rFonts w:hint="eastAsia" w:ascii="宋体" w:hAnsi="宋体" w:eastAsia="宋体" w:cstheme="minorBidi"/>
                <w:kern w:val="2"/>
                <w:sz w:val="21"/>
                <w:szCs w:val="21"/>
                <w:highlight w:val="none"/>
              </w:rPr>
              <w:t>2.</w:t>
            </w:r>
            <w:r>
              <w:rPr>
                <w:rFonts w:ascii="宋体" w:hAnsi="宋体" w:eastAsia="宋体" w:cstheme="minorBidi"/>
                <w:kern w:val="2"/>
                <w:sz w:val="21"/>
                <w:szCs w:val="21"/>
                <w:highlight w:val="none"/>
              </w:rPr>
              <w:t>特种设备</w:t>
            </w:r>
            <w:r>
              <w:rPr>
                <w:rFonts w:hint="eastAsia" w:ascii="宋体" w:hAnsi="宋体" w:eastAsia="宋体" w:cstheme="minorBidi"/>
                <w:kern w:val="2"/>
                <w:sz w:val="21"/>
                <w:szCs w:val="21"/>
                <w:highlight w:val="none"/>
              </w:rPr>
              <w:t>（</w:t>
            </w:r>
            <w:r>
              <w:rPr>
                <w:rFonts w:ascii="宋体" w:hAnsi="宋体" w:eastAsia="宋体" w:cstheme="minorBidi"/>
                <w:kern w:val="2"/>
                <w:sz w:val="21"/>
                <w:szCs w:val="21"/>
                <w:highlight w:val="none"/>
              </w:rPr>
              <w:t>比如叉车、行车等</w:t>
            </w:r>
            <w:r>
              <w:rPr>
                <w:rFonts w:hint="eastAsia" w:ascii="宋体" w:hAnsi="宋体" w:eastAsia="宋体" w:cstheme="minorBidi"/>
                <w:kern w:val="2"/>
                <w:sz w:val="21"/>
                <w:szCs w:val="21"/>
                <w:highlight w:val="none"/>
              </w:rPr>
              <w:t>）</w:t>
            </w:r>
            <w:r>
              <w:rPr>
                <w:rFonts w:ascii="宋体" w:hAnsi="宋体" w:eastAsia="宋体" w:cstheme="minorBidi"/>
                <w:kern w:val="2"/>
                <w:sz w:val="21"/>
                <w:szCs w:val="21"/>
                <w:highlight w:val="none"/>
              </w:rPr>
              <w:t>的维修费</w:t>
            </w:r>
            <w:r>
              <w:rPr>
                <w:rFonts w:hint="eastAsia" w:ascii="宋体" w:hAnsi="宋体" w:eastAsia="宋体" w:cstheme="minorBidi"/>
                <w:kern w:val="2"/>
                <w:sz w:val="21"/>
                <w:szCs w:val="21"/>
                <w:highlight w:val="none"/>
              </w:rPr>
              <w:t>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法定安全生产责任保险之外的其他保险费用。</w:t>
            </w:r>
            <w:r>
              <w:rPr>
                <w:rFonts w:ascii="宋体" w:hAnsi="宋体" w:eastAsia="宋体"/>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szCs w:val="21"/>
                <w:highlight w:val="none"/>
              </w:rPr>
              <w:t>其它直接相关支出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1.从业人员发现并报告事故隐患奖励之外的安全生产考核奖励支出；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360" w:lineRule="auto"/>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2.专职或</w:t>
            </w:r>
            <w:r>
              <w:rPr>
                <w:rFonts w:ascii="宋体" w:hAnsi="宋体" w:eastAsia="宋体"/>
                <w:szCs w:val="21"/>
                <w:highlight w:val="none"/>
              </w:rPr>
              <w:t>兼职安全管理人员薪酬</w:t>
            </w:r>
            <w:r>
              <w:rPr>
                <w:rFonts w:hint="eastAsia" w:ascii="宋体" w:hAnsi="宋体" w:eastAsia="宋体"/>
                <w:szCs w:val="21"/>
                <w:highlight w:val="none"/>
              </w:rPr>
              <w:t>、</w:t>
            </w:r>
            <w:r>
              <w:rPr>
                <w:rFonts w:ascii="宋体" w:hAnsi="宋体" w:eastAsia="宋体"/>
                <w:szCs w:val="21"/>
                <w:highlight w:val="none"/>
              </w:rPr>
              <w:t>社保和岗位风险津贴</w:t>
            </w:r>
            <w:r>
              <w:rPr>
                <w:rFonts w:hint="eastAsia" w:ascii="宋体" w:hAnsi="宋体" w:eastAsia="宋体"/>
                <w:szCs w:val="21"/>
                <w:highlight w:val="none"/>
              </w:rPr>
              <w:t>，保安岗位人员</w:t>
            </w:r>
            <w:r>
              <w:rPr>
                <w:rFonts w:ascii="宋体" w:hAnsi="宋体" w:eastAsia="宋体"/>
                <w:szCs w:val="21"/>
                <w:highlight w:val="none"/>
              </w:rPr>
              <w:t>工资；</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360" w:lineRule="auto"/>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.职业病危害因素检测、</w:t>
            </w:r>
            <w:r>
              <w:rPr>
                <w:rFonts w:hint="eastAsia" w:ascii="宋体" w:hAnsi="宋体" w:eastAsia="宋体" w:cs="宋体"/>
                <w:color w:val="000000"/>
                <w:kern w:val="0"/>
                <w:szCs w:val="21"/>
                <w:highlight w:val="none"/>
              </w:rPr>
              <w:t>职业健康体检以及职业病诊断、鉴定、治疗、康复费用；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360" w:lineRule="auto"/>
              <w:rPr>
                <w:rFonts w:ascii="宋体" w:hAnsi="宋体" w:eastAsia="宋体"/>
                <w:szCs w:val="21"/>
                <w:highlight w:val="none"/>
              </w:rPr>
            </w:pPr>
          </w:p>
        </w:tc>
        <w:tc>
          <w:tcPr>
            <w:tcW w:w="4134" w:type="pct"/>
            <w:vAlign w:val="center"/>
          </w:tcPr>
          <w:p>
            <w:pPr>
              <w:spacing w:line="400" w:lineRule="exact"/>
              <w:rPr>
                <w:rFonts w:ascii="宋体" w:hAnsi="宋体" w:eastAsia="宋体" w:cs="宋体"/>
                <w:bCs/>
                <w:szCs w:val="21"/>
                <w:highlight w:val="none"/>
              </w:rPr>
            </w:pPr>
            <w:r>
              <w:rPr>
                <w:rFonts w:ascii="宋体" w:hAnsi="宋体" w:eastAsia="宋体"/>
                <w:szCs w:val="21"/>
                <w:highlight w:val="none"/>
              </w:rPr>
              <w:t>4</w:t>
            </w:r>
            <w:r>
              <w:rPr>
                <w:rFonts w:hint="eastAsia" w:ascii="宋体" w:hAnsi="宋体" w:eastAsia="宋体"/>
                <w:szCs w:val="21"/>
                <w:highlight w:val="none"/>
              </w:rPr>
              <w:t>.</w:t>
            </w:r>
            <w:r>
              <w:rPr>
                <w:rFonts w:hint="eastAsia" w:ascii="宋体" w:hAnsi="宋体" w:eastAsia="宋体" w:cs="宋体"/>
                <w:color w:val="000000"/>
                <w:kern w:val="0"/>
                <w:szCs w:val="21"/>
                <w:highlight w:val="none"/>
              </w:rPr>
              <w:t>企业生产经营过程中的费用，与安全生产无直接相关的生产设备、运行成本等。</w:t>
            </w:r>
          </w:p>
        </w:tc>
      </w:tr>
    </w:tbl>
    <w:p>
      <w:pPr>
        <w:pStyle w:val="19"/>
        <w:spacing w:beforeAutospacing="0" w:afterAutospacing="0"/>
        <w:rPr>
          <w:rFonts w:ascii="楷体" w:hAnsi="楷体" w:eastAsia="楷体" w:cs="宋体"/>
          <w:bCs/>
          <w:sz w:val="21"/>
          <w:szCs w:val="21"/>
          <w:highlight w:val="none"/>
        </w:rPr>
      </w:pPr>
      <w:r>
        <w:rPr>
          <w:rFonts w:hint="eastAsia" w:ascii="楷体" w:hAnsi="楷体" w:eastAsia="楷体" w:cs="宋体"/>
          <w:b/>
          <w:bCs/>
          <w:sz w:val="21"/>
          <w:szCs w:val="21"/>
          <w:highlight w:val="none"/>
        </w:rPr>
        <w:t>注</w:t>
      </w:r>
      <w:r>
        <w:rPr>
          <w:rFonts w:hint="eastAsia" w:ascii="楷体" w:hAnsi="楷体" w:eastAsia="楷体" w:cs="宋体"/>
          <w:bCs/>
          <w:sz w:val="21"/>
          <w:szCs w:val="21"/>
          <w:highlight w:val="none"/>
        </w:rPr>
        <w:t>：以上清单支出范围不宜列入机械制造企业安全生产费用，需要按原有费用渠道列支和管理。</w:t>
      </w:r>
    </w:p>
    <w:p>
      <w:pPr>
        <w:pStyle w:val="3"/>
        <w:spacing w:before="240" w:line="415" w:lineRule="auto"/>
        <w:jc w:val="center"/>
        <w:rPr>
          <w:rFonts w:ascii="黑体" w:hAnsi="黑体" w:eastAsia="黑体"/>
          <w:b w:val="0"/>
          <w:highlight w:val="none"/>
        </w:rPr>
      </w:pPr>
      <w:bookmarkStart w:id="22" w:name="_Toc147996030"/>
      <w:bookmarkStart w:id="23" w:name="_Toc152145216"/>
      <w:r>
        <w:rPr>
          <w:rFonts w:hint="eastAsia" w:ascii="黑体" w:hAnsi="黑体" w:eastAsia="黑体"/>
          <w:b w:val="0"/>
          <w:highlight w:val="none"/>
        </w:rPr>
        <w:t>第九节  烟花爆竹生产企业</w:t>
      </w:r>
      <w:bookmarkEnd w:id="22"/>
      <w:bookmarkEnd w:id="23"/>
    </w:p>
    <w:p>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第三十二条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烟花爆竹是指烟花爆竹制品和用于生产烟花爆竹的民用黑火药、烟火药、引火线等物品。</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本条是适用办法的烟花爆竹生产行业的属性内涵。</w:t>
      </w:r>
    </w:p>
    <w:p>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本次修订维持原办法烟花爆竹生产行业属性定义。</w:t>
      </w:r>
    </w:p>
    <w:p>
      <w:pPr>
        <w:spacing w:after="156" w:afterLines="50"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第三十三条</w:t>
      </w:r>
      <w:r>
        <w:rPr>
          <w:rFonts w:hint="eastAsia" w:ascii="仿宋_GB2312" w:hAnsi="宋体"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烟花爆竹生产企业以上一年度营业收入为依据，采取超额累退方式确定本年度应计提金额，并逐月平均提取。具体如下：</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（一）上一年度营业收入不超过1000万元的，按照4%提取；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（二）上一年度营业收入超过1000万元至2000万元的部分，按照3%提取；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（三）上一年度营业收入超过2000万元的部分，按照2.5%提取。</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本条是烟花爆竹生产企业安全生产费用的提取依据与标准。</w:t>
      </w:r>
    </w:p>
    <w:p>
      <w:pPr>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原办法烟花爆竹生产企业安全生产费用计提设置4个标准档次，即：营业收入不超过200万元的，按照3.5%提取；营业收入超过200万元至500万元的部分，按照3%提取；营业收入超过500万元至1000万元的部分，按照2.5%提取；营业收入超过1000万元的部分，按照2%提取。根据对湖南浏阳市、醴陵市部分烟花爆竹生产企业典型调查，本次修订调整了烟花爆竹生产企业安全生产费用计提档次与标准。即：上一年度营业收入不超过1000万元的、营业收入超过1000万元至2000万元的部分、营业收入超过2000万元的部分，安全生产费用</w:t>
      </w:r>
      <w:r>
        <w:rPr>
          <w:rFonts w:hint="eastAsia" w:ascii="仿宋_GB2312" w:hAnsi="仿宋" w:eastAsia="仿宋_GB2312" w:cs="宋体"/>
          <w:bCs/>
          <w:kern w:val="0"/>
          <w:sz w:val="32"/>
          <w:szCs w:val="32"/>
          <w:highlight w:val="none"/>
        </w:rPr>
        <w:t>分别</w:t>
      </w:r>
      <w:r>
        <w:rPr>
          <w:rFonts w:hint="eastAsia" w:ascii="仿宋_GB2312" w:hAnsi="仿宋" w:eastAsia="仿宋_GB2312" w:cs="宋体"/>
          <w:bCs/>
          <w:kern w:val="0"/>
          <w:sz w:val="32"/>
          <w:szCs w:val="32"/>
          <w:highlight w:val="none"/>
        </w:rPr>
        <w:t>按照4.0%、3%、2.5%提取。</w:t>
      </w:r>
    </w:p>
    <w:p>
      <w:pPr>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计提安全生产费用方法参考“第五节 危险品生产与储存企业”第二十一条的解读案例。</w:t>
      </w:r>
    </w:p>
    <w:p>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第三十四条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烟花爆竹生产企业安全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费用应当用于以下支出：</w:t>
      </w:r>
    </w:p>
    <w:p>
      <w:pPr>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设备设施支出（不含“三同时”要求初期投入的安全设施），包括作业场所的防火、防爆（含防护屏障）、防雷、防静电、防护围墙（网）与栏杆、防高温、防潮、防山体滑坡、监测、检测、监控等设施设备支出；</w:t>
      </w:r>
    </w:p>
    <w:p>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（二）配备、维护、保养防爆机械电器设备支出；</w:t>
      </w:r>
    </w:p>
    <w:p>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（三）配备、维护、保养应急救援器材、设备支出和应急救援队伍建设、应急预案制修订与应急演练支出；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（四）开展重大危险源检测、评估、监控支出，安全风险分级管控和事故隐患排查整改支出，安全生产信息化、智能化建设、运维和网络安全支出；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（五）安全生产检查、评估评价（不含新建、改建、扩建项目安全评价）、咨询和标准化建设支出；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（六）安全生产宣传、教育、培训和从业人员发现并报告事故隐患的奖励支出；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（七）配备和更新现场作业人员安全防护用品支出；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（八）安全生产适用新技术、新标准、新工艺、新装备的推广应用支出；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（九）安全设施及特种设备检测检验、检定校准支出；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（十）安全生产责任保险支出；</w:t>
      </w:r>
    </w:p>
    <w:p>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（十一）与安全生产直接相关的其他支出。</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本条是烟花爆竹生产企业安全生产费用的使用范围。</w:t>
      </w:r>
    </w:p>
    <w:p>
      <w:pPr>
        <w:shd w:val="clear" w:color="auto" w:fill="FFFFFF"/>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《烟花爆竹生产经营安全规定》第十条：生产企业应当保证下列事项所需安全生产资金投入：（一）安全设备设施维修维护；（二）</w:t>
      </w:r>
      <w:r>
        <w:rPr>
          <w:rFonts w:ascii="仿宋_GB2312" w:hAnsi="仿宋" w:eastAsia="仿宋_GB2312" w:cs="宋体"/>
          <w:bCs/>
          <w:kern w:val="0"/>
          <w:sz w:val="32"/>
          <w:szCs w:val="32"/>
          <w:highlight w:val="none"/>
        </w:rPr>
        <w:t>工(库)房按国家标准、行业标准规定的条件改造;</w:t>
      </w:r>
      <w:r>
        <w:rPr>
          <w:rFonts w:hint="eastAsia" w:ascii="仿宋_GB2312" w:hAnsi="仿宋" w:eastAsia="仿宋_GB2312" w:cs="宋体"/>
          <w:bCs/>
          <w:kern w:val="0"/>
          <w:sz w:val="32"/>
          <w:szCs w:val="32"/>
          <w:highlight w:val="none"/>
        </w:rPr>
        <w:t>（三）</w:t>
      </w:r>
      <w:r>
        <w:rPr>
          <w:rFonts w:ascii="仿宋_GB2312" w:hAnsi="仿宋" w:eastAsia="仿宋_GB2312" w:cs="宋体"/>
          <w:bCs/>
          <w:kern w:val="0"/>
          <w:sz w:val="32"/>
          <w:szCs w:val="32"/>
          <w:highlight w:val="none"/>
        </w:rPr>
        <w:t>重点部位和库房监控;(四)安全风险管控与隐患排查治理;(五)风险评估与安全评价;</w:t>
      </w:r>
      <w:r>
        <w:rPr>
          <w:rFonts w:hint="eastAsia" w:ascii="仿宋_GB2312" w:hAnsi="仿宋" w:eastAsia="仿宋_GB2312" w:cs="宋体"/>
          <w:bCs/>
          <w:kern w:val="0"/>
          <w:sz w:val="32"/>
          <w:szCs w:val="32"/>
          <w:highlight w:val="none"/>
        </w:rPr>
        <w:t>（六）</w:t>
      </w:r>
      <w:r>
        <w:rPr>
          <w:rFonts w:ascii="仿宋_GB2312" w:hAnsi="仿宋" w:eastAsia="仿宋_GB2312" w:cs="宋体"/>
          <w:bCs/>
          <w:kern w:val="0"/>
          <w:sz w:val="32"/>
          <w:szCs w:val="32"/>
          <w:highlight w:val="none"/>
        </w:rPr>
        <w:t>安全生产教育培训;(七)劳动防护用品配备;(八)应急救援器材和物资配备;(九)应急救援训练及演练;(十)投保安全生产责任保险等其他需要投入资金的安全生产事项。第八条：生产企业应当积极推进烟花爆竹生产工艺技术进步，采用本质安全、性能可靠、自动化程度高的机械设备</w:t>
      </w:r>
      <w:r>
        <w:rPr>
          <w:rFonts w:hint="eastAsia" w:ascii="仿宋_GB2312" w:hAnsi="仿宋" w:eastAsia="仿宋_GB2312" w:cs="宋体"/>
          <w:bCs/>
          <w:kern w:val="0"/>
          <w:sz w:val="32"/>
          <w:szCs w:val="32"/>
          <w:highlight w:val="none"/>
        </w:rPr>
        <w:t>和生产工艺，使用安全、环保的生产原材料。本条基于原办法第二十四条修订，对“完善、改造和维护安全设备设施支出（不含“三同时”要求初期投入的安全设施）”内容进一步细化，明确其包括作业场所的防火、防爆（含防护屏障）、防雷、防静电、防护围墙（网）与栏杆、防高温、防潮、防山体滑坡、监测、检测、监控等设施设备支出。此外，新增应急救援队伍建设、应急预案制修订、重大危险源检测、安全风险分级管控和事故隐患排查支出，安全生产信息化、智能化建设、运维和网络安全支出，安全生产评估、从业人员发现并报告事故隐患的奖励、安全设施及特种设备检定校准、安全生产责任保险支出内容。</w:t>
      </w:r>
    </w:p>
    <w:p>
      <w:pPr>
        <w:widowControl/>
        <w:shd w:val="clear" w:color="auto" w:fill="FFFFFF"/>
        <w:spacing w:line="560" w:lineRule="exact"/>
        <w:jc w:val="center"/>
        <w:rPr>
          <w:rFonts w:ascii="仿宋" w:hAnsi="仿宋" w:eastAsia="仿宋"/>
          <w:sz w:val="32"/>
          <w:szCs w:val="32"/>
          <w:highlight w:val="none"/>
        </w:rPr>
      </w:pPr>
      <w:r>
        <w:rPr>
          <w:rFonts w:hint="eastAsia" w:ascii="宋体" w:hAnsi="宋体" w:eastAsia="宋体"/>
          <w:b/>
          <w:szCs w:val="21"/>
          <w:highlight w:val="none"/>
        </w:rPr>
        <w:t>烟花爆竹生产</w:t>
      </w:r>
      <w:r>
        <w:rPr>
          <w:rFonts w:ascii="宋体" w:hAnsi="宋体" w:eastAsia="宋体"/>
          <w:b/>
          <w:szCs w:val="21"/>
          <w:highlight w:val="none"/>
        </w:rPr>
        <w:t>企业安全生产费用</w:t>
      </w:r>
      <w:r>
        <w:rPr>
          <w:rFonts w:hint="eastAsia" w:ascii="宋体" w:hAnsi="宋体" w:eastAsia="宋体"/>
          <w:b/>
          <w:szCs w:val="21"/>
          <w:highlight w:val="none"/>
        </w:rPr>
        <w:t>支出负面清单</w:t>
      </w:r>
    </w:p>
    <w:tbl>
      <w:tblPr>
        <w:tblStyle w:val="22"/>
        <w:tblW w:w="8916"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45"/>
        <w:gridCol w:w="737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blHeader/>
        </w:trPr>
        <w:tc>
          <w:tcPr>
            <w:tcW w:w="1545" w:type="dxa"/>
            <w:vAlign w:val="center"/>
          </w:tcPr>
          <w:p>
            <w:pPr>
              <w:spacing w:line="360" w:lineRule="exact"/>
              <w:jc w:val="center"/>
              <w:rPr>
                <w:rFonts w:ascii="宋体" w:hAnsi="宋体" w:eastAsia="宋体"/>
                <w:b/>
                <w:szCs w:val="21"/>
                <w:highlight w:val="none"/>
              </w:rPr>
            </w:pPr>
            <w:r>
              <w:rPr>
                <w:rFonts w:hint="eastAsia" w:ascii="宋体" w:hAnsi="宋体" w:eastAsia="宋体"/>
                <w:b/>
                <w:szCs w:val="21"/>
                <w:highlight w:val="none"/>
              </w:rPr>
              <w:t>类 别</w:t>
            </w:r>
          </w:p>
        </w:tc>
        <w:tc>
          <w:tcPr>
            <w:tcW w:w="7371" w:type="dxa"/>
            <w:vAlign w:val="center"/>
          </w:tcPr>
          <w:p>
            <w:pPr>
              <w:spacing w:line="360" w:lineRule="exact"/>
              <w:jc w:val="center"/>
              <w:rPr>
                <w:rFonts w:ascii="宋体" w:hAnsi="宋体" w:eastAsia="宋体"/>
                <w:b/>
                <w:szCs w:val="21"/>
                <w:highlight w:val="none"/>
              </w:rPr>
            </w:pPr>
            <w:r>
              <w:rPr>
                <w:rFonts w:hint="eastAsia" w:ascii="宋体" w:hAnsi="宋体" w:eastAsia="宋体"/>
                <w:b/>
                <w:szCs w:val="21"/>
                <w:highlight w:val="none"/>
              </w:rPr>
              <w:t>名  称</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Merge w:val="restart"/>
            <w:vAlign w:val="center"/>
          </w:tcPr>
          <w:p>
            <w:pPr>
              <w:spacing w:line="360" w:lineRule="exact"/>
              <w:rPr>
                <w:rFonts w:ascii="宋体" w:hAnsi="宋体" w:eastAsia="宋体"/>
                <w:szCs w:val="21"/>
                <w:highlight w:val="none"/>
              </w:rPr>
            </w:pPr>
            <w:r>
              <w:rPr>
                <w:rFonts w:hint="eastAsia" w:ascii="宋体" w:hAnsi="宋体" w:eastAsia="宋体" w:cs="宋体"/>
                <w:color w:val="000000"/>
                <w:kern w:val="0"/>
                <w:szCs w:val="21"/>
                <w:highlight w:val="none"/>
              </w:rPr>
              <w:t>安全设施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1.“三同时”要求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Merge w:val="continue"/>
            <w:vAlign w:val="center"/>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2.生产类装置及通用附件的</w:t>
            </w:r>
            <w:r>
              <w:rPr>
                <w:rFonts w:hint="eastAsia" w:ascii="宋体" w:hAnsi="宋体" w:eastAsia="宋体" w:cs="宋体"/>
                <w:color w:val="000000"/>
                <w:kern w:val="0"/>
                <w:szCs w:val="21"/>
                <w:highlight w:val="none"/>
              </w:rPr>
              <w:t>完善、</w:t>
            </w:r>
            <w:r>
              <w:rPr>
                <w:rFonts w:ascii="宋体" w:hAnsi="宋体" w:eastAsia="宋体" w:cs="宋体"/>
                <w:color w:val="000000"/>
                <w:kern w:val="0"/>
                <w:szCs w:val="21"/>
                <w:highlight w:val="none"/>
              </w:rPr>
              <w:t>改造和维护</w:t>
            </w:r>
            <w:r>
              <w:rPr>
                <w:rFonts w:hint="eastAsia" w:ascii="宋体" w:hAnsi="宋体" w:eastAsia="宋体" w:cs="宋体"/>
                <w:color w:val="000000"/>
                <w:kern w:val="0"/>
                <w:szCs w:val="21"/>
                <w:highlight w:val="none"/>
              </w:rPr>
              <w:t>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Merge w:val="restart"/>
            <w:vAlign w:val="center"/>
          </w:tcPr>
          <w:p>
            <w:pPr>
              <w:spacing w:line="360" w:lineRule="exact"/>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Merge w:val="continue"/>
            <w:vAlign w:val="center"/>
          </w:tcPr>
          <w:p>
            <w:pPr>
              <w:spacing w:line="360" w:lineRule="exact"/>
              <w:rPr>
                <w:rFonts w:ascii="宋体" w:hAnsi="宋体" w:eastAsia="宋体" w:cs="宋体"/>
                <w:color w:val="000000"/>
                <w:kern w:val="0"/>
                <w:szCs w:val="21"/>
                <w:highlight w:val="none"/>
              </w:rPr>
            </w:pP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2.外援救护服务支出，如应急救援协议年费、外协医疗急救服务年费；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Merge w:val="continue"/>
            <w:vAlign w:val="center"/>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010" w:hRule="atLeast"/>
        </w:trPr>
        <w:tc>
          <w:tcPr>
            <w:tcW w:w="1545" w:type="dxa"/>
            <w:vMerge w:val="restart"/>
            <w:vAlign w:val="center"/>
          </w:tcPr>
          <w:p>
            <w:pPr>
              <w:spacing w:line="360" w:lineRule="exac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重大危险源</w:t>
            </w:r>
            <w:r>
              <w:rPr>
                <w:rFonts w:ascii="宋体" w:hAnsi="宋体" w:eastAsia="宋体" w:cs="宋体"/>
                <w:color w:val="000000"/>
                <w:kern w:val="0"/>
                <w:szCs w:val="21"/>
                <w:highlight w:val="none"/>
              </w:rPr>
              <w:t>检测、评估、监控，安全风险分级管控</w:t>
            </w:r>
            <w:r>
              <w:rPr>
                <w:rFonts w:hint="eastAsia" w:ascii="宋体" w:hAnsi="宋体" w:eastAsia="宋体" w:cs="宋体"/>
                <w:color w:val="000000"/>
                <w:kern w:val="0"/>
                <w:szCs w:val="21"/>
                <w:highlight w:val="none"/>
              </w:rPr>
              <w:t>和</w:t>
            </w:r>
            <w:r>
              <w:rPr>
                <w:rFonts w:ascii="宋体" w:hAnsi="宋体" w:eastAsia="宋体" w:cs="宋体"/>
                <w:color w:val="000000"/>
                <w:kern w:val="0"/>
                <w:szCs w:val="21"/>
                <w:highlight w:val="none"/>
              </w:rPr>
              <w:t>事故隐患排查整改</w:t>
            </w:r>
            <w:r>
              <w:rPr>
                <w:rFonts w:hint="eastAsia" w:ascii="宋体" w:hAnsi="宋体" w:eastAsia="宋体" w:cs="宋体"/>
                <w:color w:val="000000"/>
                <w:kern w:val="0"/>
                <w:szCs w:val="21"/>
                <w:highlight w:val="none"/>
              </w:rPr>
              <w:t>，</w:t>
            </w:r>
            <w:r>
              <w:rPr>
                <w:rFonts w:ascii="宋体" w:hAnsi="宋体" w:eastAsia="宋体" w:cs="宋体"/>
                <w:color w:val="000000"/>
                <w:kern w:val="0"/>
                <w:szCs w:val="21"/>
                <w:highlight w:val="none"/>
              </w:rPr>
              <w:t>安全</w:t>
            </w:r>
            <w:r>
              <w:rPr>
                <w:rFonts w:hint="eastAsia" w:ascii="宋体" w:hAnsi="宋体" w:eastAsia="宋体" w:cs="宋体"/>
                <w:color w:val="000000"/>
                <w:kern w:val="0"/>
                <w:szCs w:val="21"/>
                <w:highlight w:val="none"/>
              </w:rPr>
              <w:t>生产</w:t>
            </w:r>
            <w:r>
              <w:rPr>
                <w:rFonts w:ascii="宋体" w:hAnsi="宋体" w:eastAsia="宋体" w:cs="宋体"/>
                <w:color w:val="000000"/>
                <w:kern w:val="0"/>
                <w:szCs w:val="21"/>
                <w:highlight w:val="none"/>
              </w:rPr>
              <w:t>信息化建设</w:t>
            </w:r>
            <w:r>
              <w:rPr>
                <w:rFonts w:hint="eastAsia" w:ascii="宋体" w:hAnsi="宋体" w:eastAsia="宋体" w:cs="宋体"/>
                <w:color w:val="000000"/>
                <w:kern w:val="0"/>
                <w:szCs w:val="21"/>
                <w:highlight w:val="none"/>
              </w:rPr>
              <w:t>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010" w:hRule="atLeast"/>
        </w:trPr>
        <w:tc>
          <w:tcPr>
            <w:tcW w:w="1545" w:type="dxa"/>
            <w:vMerge w:val="continue"/>
            <w:vAlign w:val="center"/>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隐患项目治理过程中环保、</w:t>
            </w:r>
            <w:r>
              <w:rPr>
                <w:rFonts w:hint="eastAsia" w:ascii="宋体" w:hAnsi="宋体" w:eastAsia="宋体"/>
                <w:szCs w:val="21"/>
                <w:highlight w:val="none"/>
              </w:rPr>
              <w:t>职业病防护设施</w:t>
            </w:r>
            <w:r>
              <w:rPr>
                <w:rFonts w:hint="eastAsia" w:ascii="宋体" w:hAnsi="宋体" w:eastAsia="宋体"/>
                <w:szCs w:val="21"/>
                <w:highlight w:val="none"/>
              </w:rPr>
              <w:t>“三同时”支出；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42" w:hRule="atLeast"/>
        </w:trPr>
        <w:tc>
          <w:tcPr>
            <w:tcW w:w="1545" w:type="dxa"/>
            <w:vMerge w:val="continue"/>
            <w:vAlign w:val="center"/>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视频监控设备安装后委托第三方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Merge w:val="restart"/>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1.新建、改建、扩建项目安全评价；</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Merge w:val="continue"/>
            <w:vAlign w:val="center"/>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Merge w:val="restart"/>
            <w:vAlign w:val="center"/>
          </w:tcPr>
          <w:p>
            <w:pPr>
              <w:spacing w:line="360" w:lineRule="exact"/>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Merge w:val="continue"/>
            <w:vAlign w:val="center"/>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w:t>
            </w:r>
            <w:r>
              <w:rPr>
                <w:rFonts w:ascii="宋体" w:hAnsi="宋体" w:eastAsia="宋体"/>
                <w:szCs w:val="21"/>
                <w:highlight w:val="none"/>
              </w:rPr>
              <w:t>非安全生产相关的</w:t>
            </w:r>
            <w:r>
              <w:rPr>
                <w:rFonts w:hint="eastAsia" w:ascii="宋体" w:hAnsi="宋体" w:eastAsia="宋体"/>
                <w:szCs w:val="21"/>
                <w:highlight w:val="none"/>
              </w:rPr>
              <w:t>岗前培训费、考试费、办证费等费用。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安全“四新”推广应用支出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Align w:val="center"/>
          </w:tcPr>
          <w:p>
            <w:pPr>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普通机械设备检测检验、</w:t>
            </w:r>
            <w:r>
              <w:rPr>
                <w:rFonts w:ascii="宋体" w:hAnsi="宋体" w:eastAsia="宋体"/>
                <w:szCs w:val="21"/>
                <w:highlight w:val="none"/>
              </w:rPr>
              <w:t>检定校准</w:t>
            </w:r>
            <w:r>
              <w:rPr>
                <w:rFonts w:hint="eastAsia" w:ascii="宋体" w:hAnsi="宋体" w:eastAsia="宋体"/>
                <w:szCs w:val="21"/>
                <w:highlight w:val="none"/>
              </w:rPr>
              <w:t>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法定</w:t>
            </w:r>
            <w:r>
              <w:rPr>
                <w:rFonts w:ascii="宋体" w:hAnsi="宋体" w:eastAsia="宋体"/>
                <w:szCs w:val="21"/>
                <w:highlight w:val="none"/>
              </w:rPr>
              <w:t>安全生产责任保险</w:t>
            </w:r>
            <w:r>
              <w:rPr>
                <w:rFonts w:hint="eastAsia" w:ascii="宋体" w:hAnsi="宋体" w:eastAsia="宋体"/>
                <w:szCs w:val="21"/>
                <w:highlight w:val="none"/>
              </w:rPr>
              <w:t>之外的</w:t>
            </w:r>
            <w:r>
              <w:rPr>
                <w:rFonts w:ascii="宋体" w:hAnsi="宋体" w:eastAsia="宋体"/>
                <w:szCs w:val="21"/>
                <w:highlight w:val="none"/>
              </w:rPr>
              <w:t>其他保险费用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Merge w:val="restart"/>
            <w:vAlign w:val="center"/>
          </w:tcPr>
          <w:p>
            <w:pPr>
              <w:spacing w:line="360" w:lineRule="exact"/>
              <w:rPr>
                <w:rFonts w:ascii="宋体" w:hAnsi="宋体" w:eastAsia="宋体"/>
                <w:szCs w:val="21"/>
                <w:highlight w:val="none"/>
              </w:rPr>
            </w:pPr>
            <w:r>
              <w:rPr>
                <w:rFonts w:hint="eastAsia" w:ascii="宋体" w:hAnsi="宋体" w:eastAsia="宋体"/>
                <w:szCs w:val="21"/>
                <w:highlight w:val="none"/>
              </w:rPr>
              <w:t>其它直接相关支出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1.从业人员发现并报告事故隐患奖励之外的安全生产考核奖励支出；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Merge w:val="continue"/>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2.专职或</w:t>
            </w:r>
            <w:r>
              <w:rPr>
                <w:rFonts w:ascii="宋体" w:hAnsi="宋体" w:eastAsia="宋体"/>
                <w:szCs w:val="21"/>
                <w:highlight w:val="none"/>
              </w:rPr>
              <w:t>兼职安全管理人员薪酬</w:t>
            </w:r>
            <w:r>
              <w:rPr>
                <w:rFonts w:hint="eastAsia" w:ascii="宋体" w:hAnsi="宋体" w:eastAsia="宋体"/>
                <w:szCs w:val="21"/>
                <w:highlight w:val="none"/>
              </w:rPr>
              <w:t>、</w:t>
            </w:r>
            <w:r>
              <w:rPr>
                <w:rFonts w:ascii="宋体" w:hAnsi="宋体" w:eastAsia="宋体"/>
                <w:szCs w:val="21"/>
                <w:highlight w:val="none"/>
              </w:rPr>
              <w:t>社保和岗位风险津贴</w:t>
            </w:r>
            <w:r>
              <w:rPr>
                <w:rFonts w:hint="eastAsia" w:ascii="宋体" w:hAnsi="宋体" w:eastAsia="宋体"/>
                <w:szCs w:val="21"/>
                <w:highlight w:val="none"/>
              </w:rPr>
              <w:t>，保安岗位人员</w:t>
            </w:r>
            <w:r>
              <w:rPr>
                <w:rFonts w:ascii="宋体" w:hAnsi="宋体" w:eastAsia="宋体"/>
                <w:szCs w:val="21"/>
                <w:highlight w:val="none"/>
              </w:rPr>
              <w:t>工资；</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Merge w:val="continue"/>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.职业病危害因素检测、</w:t>
            </w:r>
            <w:r>
              <w:rPr>
                <w:rFonts w:hint="eastAsia" w:ascii="宋体" w:hAnsi="宋体" w:eastAsia="宋体" w:cs="宋体"/>
                <w:color w:val="000000"/>
                <w:kern w:val="0"/>
                <w:szCs w:val="21"/>
                <w:highlight w:val="none"/>
              </w:rPr>
              <w:t>职业健康体检以及职业病诊断、鉴定、治疗、康复费用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Merge w:val="continue"/>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cs="宋体"/>
                <w:bCs/>
                <w:szCs w:val="21"/>
                <w:highlight w:val="none"/>
              </w:rPr>
            </w:pPr>
            <w:r>
              <w:rPr>
                <w:rFonts w:hint="eastAsia" w:ascii="宋体" w:hAnsi="宋体" w:eastAsia="宋体"/>
                <w:szCs w:val="21"/>
                <w:highlight w:val="none"/>
              </w:rPr>
              <w:t>4.</w:t>
            </w:r>
            <w:r>
              <w:rPr>
                <w:rFonts w:hint="eastAsia" w:ascii="宋体" w:hAnsi="宋体" w:eastAsia="宋体" w:cs="宋体"/>
                <w:color w:val="000000"/>
                <w:kern w:val="0"/>
                <w:szCs w:val="21"/>
                <w:highlight w:val="none"/>
              </w:rPr>
              <w:t>企业生产经营过程中的费用，与安全生产无直接相关的生产设备、运行成本等。</w:t>
            </w:r>
          </w:p>
        </w:tc>
      </w:tr>
    </w:tbl>
    <w:p>
      <w:pPr>
        <w:pStyle w:val="19"/>
        <w:spacing w:beforeAutospacing="0" w:afterAutospacing="0"/>
        <w:ind w:firstLine="422" w:firstLineChars="200"/>
        <w:jc w:val="both"/>
        <w:rPr>
          <w:rFonts w:ascii="楷体" w:hAnsi="楷体" w:eastAsia="楷体" w:cs="宋体"/>
          <w:bCs/>
          <w:sz w:val="21"/>
          <w:szCs w:val="21"/>
          <w:highlight w:val="none"/>
        </w:rPr>
      </w:pPr>
      <w:r>
        <w:rPr>
          <w:rFonts w:hint="eastAsia" w:ascii="楷体" w:hAnsi="楷体" w:eastAsia="楷体" w:cs="宋体"/>
          <w:b/>
          <w:bCs/>
          <w:sz w:val="21"/>
          <w:szCs w:val="21"/>
          <w:highlight w:val="none"/>
        </w:rPr>
        <w:t>注：</w:t>
      </w:r>
      <w:r>
        <w:rPr>
          <w:rFonts w:hint="eastAsia" w:ascii="楷体" w:hAnsi="楷体" w:eastAsia="楷体" w:cs="宋体"/>
          <w:bCs/>
          <w:sz w:val="21"/>
          <w:szCs w:val="21"/>
          <w:highlight w:val="none"/>
        </w:rPr>
        <w:t>以上清单支出范围不宜列入烟花爆竹生产企业安全生产费用，需要按原有费用渠道列支和管理。</w:t>
      </w:r>
    </w:p>
    <w:p>
      <w:pPr>
        <w:pStyle w:val="3"/>
        <w:jc w:val="center"/>
        <w:rPr>
          <w:rFonts w:ascii="黑体" w:hAnsi="黑体" w:eastAsia="黑体"/>
          <w:b w:val="0"/>
          <w:highlight w:val="none"/>
        </w:rPr>
      </w:pPr>
      <w:bookmarkStart w:id="24" w:name="_Toc152145217"/>
      <w:bookmarkStart w:id="25" w:name="_Toc147996031"/>
      <w:r>
        <w:rPr>
          <w:rFonts w:hint="eastAsia" w:ascii="黑体" w:hAnsi="黑体" w:eastAsia="黑体"/>
          <w:b w:val="0"/>
          <w:highlight w:val="none"/>
        </w:rPr>
        <w:t>第十节  民用爆炸物品生产企业</w:t>
      </w:r>
      <w:bookmarkEnd w:id="24"/>
      <w:bookmarkEnd w:id="25"/>
    </w:p>
    <w:p>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第三十五条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民用爆炸物品是指列入《民用爆炸物品品名表》的物品。</w:t>
      </w:r>
    </w:p>
    <w:p>
      <w:pPr>
        <w:pStyle w:val="19"/>
        <w:shd w:val="clear" w:color="auto" w:fill="FFFFFF"/>
        <w:adjustRightInd w:val="0"/>
        <w:snapToGrid w:val="0"/>
        <w:spacing w:beforeAutospacing="0" w:afterAutospacing="0"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本条是适用民用爆炸物品生产行业的属性内涵。</w:t>
      </w:r>
    </w:p>
    <w:p>
      <w:pPr>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民用爆炸物品为本次修订新增行业。民用爆炸物品生产企业主要生产工业炸药、工业雷管等民用爆破器材，由于产品性质的特殊及生产过程的危险性，生产活动中易发生爆炸事故，属于高危行业，本次修订将其纳入适用范围。</w:t>
      </w:r>
    </w:p>
    <w:p>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第三十六条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民用爆炸物品生产企业以上一年度营业收入为依据，采取超额累退方式确定本年度应计提金额，并逐月平均提取。具体如下：</w:t>
      </w:r>
    </w:p>
    <w:p>
      <w:pPr>
        <w:spacing w:line="560" w:lineRule="exact"/>
        <w:ind w:firstLine="72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（一）上一年度营业收入不超过</w:t>
      </w:r>
      <w:r>
        <w:rPr>
          <w:rFonts w:hint="eastAsia" w:ascii="仿宋_GB2312" w:hAnsi="仿宋" w:eastAsia="仿宋_GB2312"/>
          <w:b/>
          <w:kern w:val="0"/>
          <w:sz w:val="32"/>
          <w:szCs w:val="32"/>
          <w:highlight w:val="none"/>
        </w:rPr>
        <w:t>1000万元的，按照4%</w:t>
      </w:r>
      <w:r>
        <w:rPr>
          <w:rFonts w:hint="eastAsia" w:ascii="仿宋_GB2312" w:hAnsi="仿宋" w:eastAsia="仿宋_GB2312" w:cs="宋体"/>
          <w:b/>
          <w:kern w:val="0"/>
          <w:sz w:val="32"/>
          <w:szCs w:val="32"/>
          <w:highlight w:val="none"/>
        </w:rPr>
        <w:t>提取；</w:t>
      </w:r>
    </w:p>
    <w:p>
      <w:pPr>
        <w:spacing w:line="560" w:lineRule="exact"/>
        <w:ind w:firstLine="72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（二）上一年度营业收入超过</w:t>
      </w:r>
      <w:r>
        <w:rPr>
          <w:rFonts w:hint="eastAsia" w:ascii="仿宋_GB2312" w:hAnsi="仿宋" w:eastAsia="仿宋_GB2312"/>
          <w:b/>
          <w:kern w:val="0"/>
          <w:sz w:val="32"/>
          <w:szCs w:val="32"/>
          <w:highlight w:val="none"/>
        </w:rPr>
        <w:t>1000万元至1亿元的部分，按照2%</w:t>
      </w:r>
      <w:r>
        <w:rPr>
          <w:rFonts w:hint="eastAsia" w:ascii="仿宋_GB2312" w:hAnsi="仿宋" w:eastAsia="仿宋_GB2312" w:cs="宋体"/>
          <w:b/>
          <w:kern w:val="0"/>
          <w:sz w:val="32"/>
          <w:szCs w:val="32"/>
          <w:highlight w:val="none"/>
        </w:rPr>
        <w:t>提取；</w:t>
      </w:r>
    </w:p>
    <w:p>
      <w:pPr>
        <w:spacing w:line="560" w:lineRule="exact"/>
        <w:ind w:firstLine="72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（三）上一年度营业收入超过</w:t>
      </w:r>
      <w:r>
        <w:rPr>
          <w:rFonts w:hint="eastAsia" w:ascii="仿宋_GB2312" w:hAnsi="仿宋" w:eastAsia="仿宋_GB2312"/>
          <w:b/>
          <w:kern w:val="0"/>
          <w:sz w:val="32"/>
          <w:szCs w:val="32"/>
          <w:highlight w:val="none"/>
        </w:rPr>
        <w:t>1亿元至10亿元的部分，按照0.5%</w:t>
      </w:r>
      <w:r>
        <w:rPr>
          <w:rFonts w:hint="eastAsia" w:ascii="仿宋_GB2312" w:hAnsi="仿宋" w:eastAsia="仿宋_GB2312" w:cs="宋体"/>
          <w:b/>
          <w:kern w:val="0"/>
          <w:sz w:val="32"/>
          <w:szCs w:val="32"/>
          <w:highlight w:val="none"/>
        </w:rPr>
        <w:t>提取；</w:t>
      </w:r>
    </w:p>
    <w:p>
      <w:pPr>
        <w:spacing w:line="560" w:lineRule="exact"/>
        <w:ind w:firstLine="72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（四）上一年度营业收入超过</w:t>
      </w:r>
      <w:r>
        <w:rPr>
          <w:rFonts w:hint="eastAsia" w:ascii="仿宋_GB2312" w:hAnsi="仿宋" w:eastAsia="仿宋_GB2312"/>
          <w:b/>
          <w:kern w:val="0"/>
          <w:sz w:val="32"/>
          <w:szCs w:val="32"/>
          <w:highlight w:val="none"/>
        </w:rPr>
        <w:t>10亿元的部分，按照0.2%</w:t>
      </w:r>
      <w:r>
        <w:rPr>
          <w:rFonts w:hint="eastAsia" w:ascii="仿宋_GB2312" w:hAnsi="仿宋" w:eastAsia="仿宋_GB2312" w:cs="宋体"/>
          <w:b/>
          <w:kern w:val="0"/>
          <w:sz w:val="32"/>
          <w:szCs w:val="32"/>
          <w:highlight w:val="none"/>
        </w:rPr>
        <w:t>提取。</w:t>
      </w:r>
    </w:p>
    <w:p>
      <w:pPr>
        <w:pStyle w:val="19"/>
        <w:shd w:val="clear" w:color="auto" w:fill="FFFFFF"/>
        <w:adjustRightInd w:val="0"/>
        <w:snapToGrid w:val="0"/>
        <w:spacing w:beforeAutospacing="0" w:afterAutospacing="0"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本条是民用爆炸物品生产企业安全生产费用的提取依据与标准。</w:t>
      </w:r>
    </w:p>
    <w:p>
      <w:pPr>
        <w:spacing w:line="560" w:lineRule="exact"/>
        <w:ind w:firstLine="72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民用爆炸物品生产企业安全生产费用提取标准是以上一年度营业收入作为计提基数，按照超额累退计算提取率的方法，并规定按全年提取总额平均到每月提取。一方面符合民用爆炸物品企业生产经营的实际情况，增强企业安全生产费用使用计划性；另一方面便于实际操作，利于与会计核算等国家有关政策配合落实。民用爆炸物品生产企业安全生产费用提取标准的确定，主要根据工业和信息化部的测算依据与意见。</w:t>
      </w:r>
    </w:p>
    <w:p>
      <w:pPr>
        <w:spacing w:line="560" w:lineRule="exact"/>
        <w:ind w:firstLine="72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第三十七条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民用爆炸物品生产企业安全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费用应当用于以下支出：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防护设施设备（不含“三同时”要求初期投入的安全设施），包括车间、库房、罐区等作业场所的监控、监测、通风、防晒、调温、防火、灭火、防爆、泄压、防毒、消毒、中和、防潮、防雷、防静电、防腐、防渗漏、防护屏障、隔离操作等设施设备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（二）配备、维护、保养应急救援器材、设备支出和应急救援队伍建设、应急预案制修订与应急演练支出；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（三）开展重大危险源检测、评估、监控支出，安全风险分级管控和事故隐患排查整改支出，安全生产信息化、智能化建设、运维和网络安全支出；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（四）安全生产检查、评估评价（不含新建、改建、扩建项目安全评价）、咨询和标准化建设支出；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（五）配备和更新现场作业人员安全防护用品支出；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（六）安全生产宣传、教育、培训和从业人员发现并报告事故隐患的奖励支出；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（七）安全生产适用的新技术、新标准、新工艺、新设备的推广应用支出；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（八）安全设施及特种设备检测检验、检定校准支出；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（九）安全生产责任保险支出；</w:t>
      </w:r>
    </w:p>
    <w:p>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（十）与安全生产直接相关的其他支出。</w:t>
      </w:r>
    </w:p>
    <w:p>
      <w:pPr>
        <w:pStyle w:val="19"/>
        <w:shd w:val="clear" w:color="auto" w:fill="FFFFFF"/>
        <w:adjustRightInd w:val="0"/>
        <w:snapToGrid w:val="0"/>
        <w:spacing w:beforeAutospacing="0" w:afterAutospacing="0"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本条是民用爆炸物品生产企业安全生产费用的使用范围。</w:t>
      </w:r>
    </w:p>
    <w:p>
      <w:pPr>
        <w:shd w:val="clear" w:color="auto" w:fill="FFFFFF"/>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根据民用爆炸物品生产企业的实际情况，办法明确了安全生产费用十个方面具体使用范围。其中，对于企业投产时按照“三同时”要求初期投入的安全设施、新建、改建、扩建项目安全评价，则不在提取的安全生产费用中列支。另外，民用爆炸物品生产企业更换到期0类、I类和Ⅱ类专用设备、厂区外部最小安全距离维护等费用不宜列入安全生产费用使用范围。</w:t>
      </w:r>
    </w:p>
    <w:p>
      <w:pPr>
        <w:widowControl/>
        <w:shd w:val="clear" w:color="auto" w:fill="FFFFFF"/>
        <w:spacing w:line="560" w:lineRule="exact"/>
        <w:jc w:val="center"/>
        <w:rPr>
          <w:rFonts w:ascii="仿宋" w:hAnsi="仿宋" w:eastAsia="仿宋" w:cs="宋体"/>
          <w:bCs/>
          <w:kern w:val="0"/>
          <w:sz w:val="32"/>
          <w:szCs w:val="32"/>
          <w:highlight w:val="none"/>
        </w:rPr>
      </w:pPr>
      <w:r>
        <w:rPr>
          <w:rFonts w:hint="eastAsia" w:ascii="宋体" w:hAnsi="宋体" w:eastAsia="宋体"/>
          <w:b/>
          <w:szCs w:val="21"/>
          <w:highlight w:val="none"/>
        </w:rPr>
        <w:t>民用爆炸</w:t>
      </w:r>
      <w:r>
        <w:rPr>
          <w:rFonts w:ascii="宋体" w:hAnsi="宋体" w:eastAsia="宋体"/>
          <w:b/>
          <w:szCs w:val="21"/>
          <w:highlight w:val="none"/>
        </w:rPr>
        <w:t>物品</w:t>
      </w:r>
      <w:r>
        <w:rPr>
          <w:rFonts w:hint="eastAsia" w:ascii="宋体" w:hAnsi="宋体" w:eastAsia="宋体"/>
          <w:b/>
          <w:szCs w:val="21"/>
          <w:highlight w:val="none"/>
        </w:rPr>
        <w:t>生产</w:t>
      </w:r>
      <w:r>
        <w:rPr>
          <w:rFonts w:ascii="宋体" w:hAnsi="宋体" w:eastAsia="宋体"/>
          <w:b/>
          <w:szCs w:val="21"/>
          <w:highlight w:val="none"/>
        </w:rPr>
        <w:t>企业安全生产费用</w:t>
      </w:r>
      <w:r>
        <w:rPr>
          <w:rFonts w:hint="eastAsia" w:ascii="宋体" w:hAnsi="宋体" w:eastAsia="宋体"/>
          <w:b/>
          <w:szCs w:val="21"/>
          <w:highlight w:val="none"/>
        </w:rPr>
        <w:t>负面清单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69"/>
        <w:gridCol w:w="749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blHeader/>
        </w:trPr>
        <w:tc>
          <w:tcPr>
            <w:tcW w:w="866" w:type="pct"/>
            <w:vAlign w:val="center"/>
          </w:tcPr>
          <w:p>
            <w:pPr>
              <w:jc w:val="center"/>
              <w:rPr>
                <w:rFonts w:ascii="宋体" w:hAnsi="宋体" w:eastAsia="宋体"/>
                <w:b/>
                <w:szCs w:val="21"/>
                <w:highlight w:val="none"/>
              </w:rPr>
            </w:pPr>
            <w:r>
              <w:rPr>
                <w:rFonts w:hint="eastAsia" w:ascii="宋体" w:hAnsi="宋体" w:eastAsia="宋体"/>
                <w:b/>
                <w:szCs w:val="21"/>
                <w:highlight w:val="none"/>
              </w:rPr>
              <w:t>类 别</w:t>
            </w:r>
          </w:p>
        </w:tc>
        <w:tc>
          <w:tcPr>
            <w:tcW w:w="4134" w:type="pct"/>
            <w:vAlign w:val="center"/>
          </w:tcPr>
          <w:p>
            <w:pPr>
              <w:jc w:val="center"/>
              <w:rPr>
                <w:rFonts w:ascii="宋体" w:hAnsi="宋体" w:eastAsia="宋体"/>
                <w:b/>
                <w:szCs w:val="21"/>
                <w:highlight w:val="none"/>
              </w:rPr>
            </w:pPr>
            <w:r>
              <w:rPr>
                <w:rFonts w:hint="eastAsia" w:ascii="宋体" w:hAnsi="宋体" w:eastAsia="宋体"/>
                <w:b/>
                <w:szCs w:val="21"/>
                <w:highlight w:val="none"/>
              </w:rPr>
              <w:t>名  称</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cs="宋体"/>
                <w:color w:val="000000"/>
                <w:kern w:val="0"/>
                <w:szCs w:val="21"/>
                <w:highlight w:val="none"/>
              </w:rPr>
            </w:pP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2.民用爆炸物品生产企业更换到期0类、I类和Ⅱ类专用设备支出；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.生产类装置及通用附件的完善、</w:t>
            </w:r>
            <w:r>
              <w:rPr>
                <w:rFonts w:ascii="宋体" w:hAnsi="宋体" w:eastAsia="宋体"/>
                <w:szCs w:val="21"/>
                <w:highlight w:val="none"/>
              </w:rPr>
              <w:t>改造和维护</w:t>
            </w:r>
            <w:r>
              <w:rPr>
                <w:rFonts w:hint="eastAsia" w:ascii="宋体" w:hAnsi="宋体" w:eastAsia="宋体"/>
                <w:szCs w:val="21"/>
                <w:highlight w:val="none"/>
              </w:rPr>
              <w:t>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cs="宋体"/>
                <w:color w:val="000000"/>
                <w:kern w:val="0"/>
                <w:szCs w:val="21"/>
                <w:highlight w:val="none"/>
              </w:rPr>
            </w:pP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2.外援救护服务支出，如应急救援协议年费、外协医疗急救服务年费；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56" w:hRule="atLeast"/>
        </w:trPr>
        <w:tc>
          <w:tcPr>
            <w:tcW w:w="866" w:type="pct"/>
            <w:vMerge w:val="restart"/>
            <w:vAlign w:val="center"/>
          </w:tcPr>
          <w:p>
            <w:pPr>
              <w:spacing w:line="280" w:lineRule="exact"/>
              <w:rPr>
                <w:rFonts w:ascii="宋体" w:hAnsi="宋体" w:eastAsia="宋体"/>
                <w:szCs w:val="21"/>
                <w:highlight w:val="none"/>
              </w:rPr>
            </w:pPr>
            <w:r>
              <w:rPr>
                <w:rFonts w:hint="eastAsia" w:ascii="宋体" w:hAnsi="宋体" w:eastAsia="宋体"/>
                <w:szCs w:val="21"/>
                <w:highlight w:val="none"/>
              </w:rPr>
              <w:t>重大危险源</w:t>
            </w:r>
            <w:r>
              <w:rPr>
                <w:rFonts w:ascii="宋体" w:hAnsi="宋体" w:eastAsia="宋体"/>
                <w:szCs w:val="21"/>
                <w:highlight w:val="none"/>
              </w:rPr>
              <w:t>检测、评估、监控，安全风险分级管控</w:t>
            </w:r>
            <w:r>
              <w:rPr>
                <w:rFonts w:hint="eastAsia" w:ascii="宋体" w:hAnsi="宋体" w:eastAsia="宋体"/>
                <w:szCs w:val="21"/>
                <w:highlight w:val="none"/>
              </w:rPr>
              <w:t>和</w:t>
            </w:r>
            <w:r>
              <w:rPr>
                <w:rFonts w:ascii="宋体" w:hAnsi="宋体" w:eastAsia="宋体"/>
                <w:szCs w:val="21"/>
                <w:highlight w:val="none"/>
              </w:rPr>
              <w:t>事故隐患排查整改</w:t>
            </w:r>
            <w:r>
              <w:rPr>
                <w:rFonts w:hint="eastAsia" w:ascii="宋体" w:hAnsi="宋体" w:eastAsia="宋体"/>
                <w:szCs w:val="21"/>
                <w:highlight w:val="none"/>
              </w:rPr>
              <w:t>，</w:t>
            </w:r>
            <w:r>
              <w:rPr>
                <w:rFonts w:ascii="宋体" w:hAnsi="宋体" w:eastAsia="宋体"/>
                <w:szCs w:val="21"/>
                <w:highlight w:val="none"/>
              </w:rPr>
              <w:t>安全</w:t>
            </w:r>
            <w:r>
              <w:rPr>
                <w:rFonts w:hint="eastAsia" w:ascii="宋体" w:hAnsi="宋体" w:eastAsia="宋体"/>
                <w:szCs w:val="21"/>
                <w:highlight w:val="none"/>
              </w:rPr>
              <w:t>生产</w:t>
            </w:r>
            <w:r>
              <w:rPr>
                <w:rFonts w:ascii="宋体" w:hAnsi="宋体" w:eastAsia="宋体"/>
                <w:szCs w:val="21"/>
                <w:highlight w:val="none"/>
              </w:rPr>
              <w:t>信息化建设</w:t>
            </w:r>
            <w:r>
              <w:rPr>
                <w:rFonts w:hint="eastAsia" w:ascii="宋体" w:hAnsi="宋体" w:eastAsia="宋体" w:cs="宋体"/>
                <w:color w:val="000000"/>
                <w:kern w:val="0"/>
                <w:szCs w:val="21"/>
                <w:highlight w:val="none"/>
              </w:rPr>
              <w:t>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56"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2.危险废弃物</w:t>
            </w:r>
            <w:r>
              <w:rPr>
                <w:rFonts w:ascii="宋体" w:hAnsi="宋体" w:eastAsia="宋体"/>
                <w:szCs w:val="21"/>
                <w:highlight w:val="none"/>
              </w:rPr>
              <w:t xml:space="preserve">处置费用；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56"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隐患项目治理过程中环保治理、</w:t>
            </w:r>
            <w:r>
              <w:rPr>
                <w:rFonts w:hint="eastAsia" w:ascii="宋体" w:hAnsi="宋体" w:eastAsia="宋体"/>
                <w:szCs w:val="21"/>
                <w:highlight w:val="none"/>
              </w:rPr>
              <w:t>职业病防护设施</w:t>
            </w:r>
            <w:r>
              <w:rPr>
                <w:rFonts w:hint="eastAsia" w:ascii="宋体" w:hAnsi="宋体" w:eastAsia="宋体"/>
                <w:szCs w:val="21"/>
                <w:highlight w:val="none"/>
              </w:rPr>
              <w:t>“三同时”支出；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57"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4.</w:t>
            </w:r>
            <w:r>
              <w:rPr>
                <w:rFonts w:hint="eastAsia" w:ascii="宋体" w:hAnsi="宋体" w:eastAsia="宋体"/>
                <w:szCs w:val="21"/>
                <w:highlight w:val="none"/>
              </w:rPr>
              <w:t>视频监控设备安装后委托第三方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1.新建、改建、扩建项目安全评价费用；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参加非安全生产相关的岗前培训费、考试费、办证费等费用。</w:t>
            </w:r>
            <w:r>
              <w:rPr>
                <w:rFonts w:ascii="宋体" w:hAnsi="宋体" w:eastAsia="宋体"/>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rPr>
                <w:rFonts w:ascii="宋体" w:hAnsi="宋体" w:eastAsia="宋体"/>
                <w:szCs w:val="21"/>
                <w:highlight w:val="none"/>
              </w:rPr>
            </w:pPr>
            <w:r>
              <w:rPr>
                <w:rFonts w:hint="eastAsia" w:ascii="宋体" w:hAnsi="宋体" w:eastAsia="宋体"/>
                <w:szCs w:val="21"/>
                <w:highlight w:val="none"/>
              </w:rPr>
              <w:t>安全“四新”推广应用支出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“四新”（新技术、新标准、新工艺、新设备）的研究、开发等前期费用。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生产</w:t>
            </w:r>
            <w:r>
              <w:rPr>
                <w:rFonts w:ascii="宋体" w:hAnsi="宋体" w:eastAsia="宋体"/>
                <w:szCs w:val="21"/>
                <w:highlight w:val="none"/>
              </w:rPr>
              <w:t>设施、</w:t>
            </w:r>
            <w:r>
              <w:rPr>
                <w:rFonts w:hint="eastAsia" w:ascii="宋体" w:hAnsi="宋体" w:eastAsia="宋体"/>
                <w:szCs w:val="21"/>
                <w:highlight w:val="none"/>
              </w:rPr>
              <w:t>普通机械设备检测检验、</w:t>
            </w:r>
            <w:r>
              <w:rPr>
                <w:rFonts w:ascii="宋体" w:hAnsi="宋体" w:eastAsia="宋体"/>
                <w:szCs w:val="21"/>
                <w:highlight w:val="none"/>
              </w:rPr>
              <w:t>检定校准</w:t>
            </w:r>
            <w:r>
              <w:rPr>
                <w:rFonts w:hint="eastAsia" w:ascii="宋体" w:hAnsi="宋体" w:eastAsia="宋体"/>
                <w:szCs w:val="21"/>
                <w:highlight w:val="none"/>
              </w:rPr>
              <w:t>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法定</w:t>
            </w:r>
            <w:r>
              <w:rPr>
                <w:rFonts w:ascii="宋体" w:hAnsi="宋体" w:eastAsia="宋体"/>
                <w:szCs w:val="21"/>
                <w:highlight w:val="none"/>
              </w:rPr>
              <w:t>安全生产责任保险</w:t>
            </w:r>
            <w:r>
              <w:rPr>
                <w:rFonts w:hint="eastAsia" w:ascii="宋体" w:hAnsi="宋体" w:eastAsia="宋体"/>
                <w:szCs w:val="21"/>
                <w:highlight w:val="none"/>
              </w:rPr>
              <w:t>之外的</w:t>
            </w:r>
            <w:r>
              <w:rPr>
                <w:rFonts w:ascii="宋体" w:hAnsi="宋体" w:eastAsia="宋体"/>
                <w:szCs w:val="21"/>
                <w:highlight w:val="none"/>
              </w:rPr>
              <w:t>其他保险费用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szCs w:val="21"/>
                <w:highlight w:val="none"/>
              </w:rPr>
              <w:t>其它直接相关支出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1.从业人员发现并报告事故隐患奖励之外的安全生产考核奖励支出；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360" w:lineRule="auto"/>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2.专职或</w:t>
            </w:r>
            <w:r>
              <w:rPr>
                <w:rFonts w:ascii="宋体" w:hAnsi="宋体" w:eastAsia="宋体"/>
                <w:szCs w:val="21"/>
                <w:highlight w:val="none"/>
              </w:rPr>
              <w:t>兼职安全管理人员薪酬</w:t>
            </w:r>
            <w:r>
              <w:rPr>
                <w:rFonts w:hint="eastAsia" w:ascii="宋体" w:hAnsi="宋体" w:eastAsia="宋体"/>
                <w:szCs w:val="21"/>
                <w:highlight w:val="none"/>
              </w:rPr>
              <w:t>、</w:t>
            </w:r>
            <w:r>
              <w:rPr>
                <w:rFonts w:ascii="宋体" w:hAnsi="宋体" w:eastAsia="宋体"/>
                <w:szCs w:val="21"/>
                <w:highlight w:val="none"/>
              </w:rPr>
              <w:t>社保和岗位风险津贴</w:t>
            </w:r>
            <w:r>
              <w:rPr>
                <w:rFonts w:hint="eastAsia" w:ascii="宋体" w:hAnsi="宋体" w:eastAsia="宋体"/>
                <w:szCs w:val="21"/>
                <w:highlight w:val="none"/>
              </w:rPr>
              <w:t>，保安岗位人员</w:t>
            </w:r>
            <w:r>
              <w:rPr>
                <w:rFonts w:ascii="宋体" w:hAnsi="宋体" w:eastAsia="宋体"/>
                <w:szCs w:val="21"/>
                <w:highlight w:val="none"/>
              </w:rPr>
              <w:t>工资；</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360" w:lineRule="auto"/>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.职业病危害因素检测、</w:t>
            </w:r>
            <w:r>
              <w:rPr>
                <w:rFonts w:hint="eastAsia" w:ascii="宋体" w:hAnsi="宋体" w:eastAsia="宋体" w:cs="宋体"/>
                <w:color w:val="000000"/>
                <w:kern w:val="0"/>
                <w:szCs w:val="21"/>
                <w:highlight w:val="none"/>
              </w:rPr>
              <w:t>职业健康体检以及职业病诊断、鉴定、治疗、康复费用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360" w:lineRule="auto"/>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hint="eastAsia" w:ascii="宋体" w:hAnsi="宋体" w:eastAsia="宋体" w:cs="宋体"/>
                <w:color w:val="000000"/>
                <w:kern w:val="0"/>
                <w:szCs w:val="21"/>
                <w:highlight w:val="none"/>
              </w:rPr>
              <w:t>4.购建爆炸品库支出；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360" w:lineRule="auto"/>
              <w:rPr>
                <w:rFonts w:ascii="宋体" w:hAnsi="宋体" w:eastAsia="宋体"/>
                <w:szCs w:val="21"/>
                <w:highlight w:val="none"/>
              </w:rPr>
            </w:pPr>
          </w:p>
        </w:tc>
        <w:tc>
          <w:tcPr>
            <w:tcW w:w="4134" w:type="pct"/>
            <w:vAlign w:val="center"/>
          </w:tcPr>
          <w:p>
            <w:pPr>
              <w:spacing w:line="400" w:lineRule="exact"/>
              <w:rPr>
                <w:rFonts w:ascii="宋体" w:hAnsi="宋体" w:eastAsia="宋体" w:cs="宋体"/>
                <w:bCs/>
                <w:szCs w:val="21"/>
                <w:highlight w:val="none"/>
              </w:rPr>
            </w:pPr>
            <w:r>
              <w:rPr>
                <w:rFonts w:hint="eastAsia" w:ascii="宋体" w:hAnsi="宋体" w:eastAsia="宋体"/>
                <w:szCs w:val="21"/>
                <w:highlight w:val="none"/>
              </w:rPr>
              <w:t>5.</w:t>
            </w:r>
            <w:r>
              <w:rPr>
                <w:rFonts w:hint="eastAsia" w:ascii="宋体" w:hAnsi="宋体" w:eastAsia="宋体" w:cs="宋体"/>
                <w:color w:val="000000"/>
                <w:kern w:val="0"/>
                <w:szCs w:val="21"/>
                <w:highlight w:val="none"/>
              </w:rPr>
              <w:t>企业生产经营过程中的费用，与安全生产无直接相关的生产设备、运行成本等。</w:t>
            </w:r>
          </w:p>
        </w:tc>
      </w:tr>
    </w:tbl>
    <w:p>
      <w:pPr>
        <w:pStyle w:val="19"/>
        <w:widowControl/>
        <w:spacing w:beforeAutospacing="0" w:afterAutospacing="0"/>
        <w:ind w:firstLine="422" w:firstLineChars="200"/>
        <w:rPr>
          <w:rFonts w:ascii="楷体" w:hAnsi="楷体" w:eastAsia="楷体" w:cs="宋体"/>
          <w:bCs/>
          <w:sz w:val="21"/>
          <w:szCs w:val="21"/>
          <w:highlight w:val="none"/>
        </w:rPr>
      </w:pPr>
      <w:r>
        <w:rPr>
          <w:rFonts w:hint="eastAsia" w:ascii="楷体" w:hAnsi="楷体" w:eastAsia="楷体" w:cs="宋体"/>
          <w:b/>
          <w:bCs/>
          <w:sz w:val="21"/>
          <w:szCs w:val="21"/>
          <w:highlight w:val="none"/>
        </w:rPr>
        <w:t>注：</w:t>
      </w:r>
      <w:r>
        <w:rPr>
          <w:rFonts w:hint="eastAsia" w:ascii="楷体" w:hAnsi="楷体" w:eastAsia="楷体" w:cs="宋体"/>
          <w:bCs/>
          <w:sz w:val="21"/>
          <w:szCs w:val="21"/>
          <w:highlight w:val="none"/>
        </w:rPr>
        <w:t>以上清单支出范围不宜列入民用爆炸物品生产企业安全生产费用，需要按原有费用渠道列支和管理。</w:t>
      </w:r>
    </w:p>
    <w:p>
      <w:pPr>
        <w:pStyle w:val="3"/>
        <w:jc w:val="center"/>
        <w:rPr>
          <w:rFonts w:ascii="黑体" w:hAnsi="黑体" w:eastAsia="黑体"/>
          <w:b w:val="0"/>
          <w:highlight w:val="none"/>
        </w:rPr>
      </w:pPr>
      <w:bookmarkStart w:id="26" w:name="_Toc152145218"/>
      <w:bookmarkStart w:id="27" w:name="_Toc147996032"/>
      <w:bookmarkStart w:id="28" w:name="_Hlk145327296"/>
      <w:r>
        <w:rPr>
          <w:rFonts w:hint="eastAsia" w:ascii="黑体" w:hAnsi="黑体" w:eastAsia="黑体"/>
          <w:b w:val="0"/>
          <w:highlight w:val="none"/>
        </w:rPr>
        <w:t>第十一节  武器装备研制生产与试验企业</w:t>
      </w:r>
      <w:bookmarkEnd w:id="26"/>
      <w:bookmarkEnd w:id="27"/>
    </w:p>
    <w:p>
      <w:pPr>
        <w:spacing w:line="560" w:lineRule="exact"/>
        <w:ind w:firstLine="72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第三十八条</w:t>
      </w:r>
      <w:r>
        <w:rPr>
          <w:rFonts w:hint="eastAsia" w:ascii="仿宋_GB2312" w:hAnsi="仿宋" w:eastAsia="仿宋_GB2312" w:cs="宋体"/>
          <w:b/>
          <w:kern w:val="0"/>
          <w:sz w:val="32"/>
          <w:szCs w:val="32"/>
          <w:highlight w:val="none"/>
        </w:rPr>
        <w:t xml:space="preserve"> 武器装备研制生产与试验，包括武器装备和军工危险化学品的科研、生产、试验、储运、销毁、维修保障等。</w:t>
      </w:r>
    </w:p>
    <w:p>
      <w:pPr>
        <w:pStyle w:val="19"/>
        <w:shd w:val="clear" w:color="auto" w:fill="FFFFFF"/>
        <w:adjustRightInd w:val="0"/>
        <w:snapToGrid w:val="0"/>
        <w:spacing w:beforeAutospacing="0" w:afterAutospacing="0"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本条是适用办法的武器装备研制生产与试验行业的属性内涵。</w:t>
      </w:r>
    </w:p>
    <w:p>
      <w:pPr>
        <w:spacing w:line="560" w:lineRule="exact"/>
        <w:ind w:firstLine="72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考虑到2017年国家国防科工局印发的《军工危险化学品安全管理暂行办法》对火炸药及其制品重新进行了定义，本次修订进一步完善了武器装备研制生产与试验行业属性内涵，将原办法“武器装备研制生产与试验，包括武器装备和弹药的科研、生产、试验、储运、销毁、维修保障等”修订为“武器装备研制生产与试验，包括武器装备和军工危险化学品的科研、生产、试验、储运、销毁、维修保障等”。军工危险化学品是指军工单位研制或用于武器装备科研生产的，具有爆炸、燃烧、助燃、毒害、腐蚀等性质，对人体、设施、环境具有危害的火炸药、推进剂、弹药（含战斗部、引信、火工品）、火箭导弹发动机、燃气发生器等产品及中间品。</w:t>
      </w:r>
    </w:p>
    <w:p>
      <w:pPr>
        <w:spacing w:line="560" w:lineRule="exact"/>
        <w:ind w:firstLine="72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第三十九条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武器装备研制生产与试验企业以上一年度军品营业收入为依据，采取超额累退方式确定本年度应计提金额，并逐月平均提取。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（一）军工危险化学品研制、生产与试验企业，包括火炸药、推进剂、弹药（含战斗部、引信、火工品）、火箭导弹发动机、燃气发生器等，提取标准如下：</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1.上一年度营业收入不超过</w:t>
      </w:r>
      <w:r>
        <w:rPr>
          <w:rFonts w:hint="eastAsia" w:ascii="仿宋_GB2312" w:hAnsi="仿宋" w:eastAsia="仿宋_GB2312"/>
          <w:b/>
          <w:kern w:val="0"/>
          <w:sz w:val="32"/>
          <w:szCs w:val="32"/>
          <w:highlight w:val="none"/>
        </w:rPr>
        <w:t>1000万元的，按照5%</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2.上一年度营业收入超过</w:t>
      </w:r>
      <w:r>
        <w:rPr>
          <w:rFonts w:hint="eastAsia" w:ascii="仿宋_GB2312" w:hAnsi="仿宋" w:eastAsia="仿宋_GB2312"/>
          <w:b/>
          <w:kern w:val="0"/>
          <w:sz w:val="32"/>
          <w:szCs w:val="32"/>
          <w:highlight w:val="none"/>
        </w:rPr>
        <w:t>1000万元至1亿元的部分，按照3%</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3.上一年度营业收入超过</w:t>
      </w:r>
      <w:r>
        <w:rPr>
          <w:rFonts w:hint="eastAsia" w:ascii="仿宋_GB2312" w:hAnsi="仿宋" w:eastAsia="仿宋_GB2312"/>
          <w:b/>
          <w:kern w:val="0"/>
          <w:sz w:val="32"/>
          <w:szCs w:val="32"/>
          <w:highlight w:val="none"/>
        </w:rPr>
        <w:t>1亿元至10亿元的部分，按照1%</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4.上一年度营业收入超过</w:t>
      </w:r>
      <w:r>
        <w:rPr>
          <w:rFonts w:hint="eastAsia" w:ascii="仿宋_GB2312" w:hAnsi="仿宋" w:eastAsia="仿宋_GB2312"/>
          <w:b/>
          <w:kern w:val="0"/>
          <w:sz w:val="32"/>
          <w:szCs w:val="32"/>
          <w:highlight w:val="none"/>
        </w:rPr>
        <w:t>10亿元的部分，按照0.5%</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（二）核装备及核燃料研制、生产与试验企业，提取标准如下：</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1.上一年度营业收入不超过</w:t>
      </w:r>
      <w:r>
        <w:rPr>
          <w:rFonts w:hint="eastAsia" w:ascii="仿宋_GB2312" w:hAnsi="仿宋" w:eastAsia="仿宋_GB2312"/>
          <w:b/>
          <w:kern w:val="0"/>
          <w:sz w:val="32"/>
          <w:szCs w:val="32"/>
          <w:highlight w:val="none"/>
        </w:rPr>
        <w:t>1000万元的，按照3%</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2.上一年度营业收入超过</w:t>
      </w:r>
      <w:r>
        <w:rPr>
          <w:rFonts w:hint="eastAsia" w:ascii="仿宋_GB2312" w:hAnsi="仿宋" w:eastAsia="仿宋_GB2312"/>
          <w:b/>
          <w:kern w:val="0"/>
          <w:sz w:val="32"/>
          <w:szCs w:val="32"/>
          <w:highlight w:val="none"/>
        </w:rPr>
        <w:t>1000万元至1亿元的部分，按照2%</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3.上一年度营业收入超过</w:t>
      </w:r>
      <w:r>
        <w:rPr>
          <w:rFonts w:hint="eastAsia" w:ascii="仿宋_GB2312" w:hAnsi="仿宋" w:eastAsia="仿宋_GB2312"/>
          <w:b/>
          <w:kern w:val="0"/>
          <w:sz w:val="32"/>
          <w:szCs w:val="32"/>
          <w:highlight w:val="none"/>
        </w:rPr>
        <w:t>1亿元至10亿元的部分，按照0.5%</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4.上一年度营业收入超过</w:t>
      </w:r>
      <w:r>
        <w:rPr>
          <w:rFonts w:hint="eastAsia" w:ascii="仿宋_GB2312" w:hAnsi="仿宋" w:eastAsia="仿宋_GB2312"/>
          <w:b/>
          <w:kern w:val="0"/>
          <w:sz w:val="32"/>
          <w:szCs w:val="32"/>
          <w:highlight w:val="none"/>
        </w:rPr>
        <w:t>10亿元的部分，按照0.2%</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（三）军用舰船（含修理）研制、生产与试验企业，提取标准如下：</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1.上一年度营业收入不超过</w:t>
      </w:r>
      <w:r>
        <w:rPr>
          <w:rFonts w:hint="eastAsia" w:ascii="仿宋_GB2312" w:hAnsi="仿宋" w:eastAsia="仿宋_GB2312"/>
          <w:b/>
          <w:kern w:val="0"/>
          <w:sz w:val="32"/>
          <w:szCs w:val="32"/>
          <w:highlight w:val="none"/>
        </w:rPr>
        <w:t>1000万元的，按照2.5%</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2.上一年度营业收入超过</w:t>
      </w:r>
      <w:r>
        <w:rPr>
          <w:rFonts w:hint="eastAsia" w:ascii="仿宋_GB2312" w:hAnsi="仿宋" w:eastAsia="仿宋_GB2312"/>
          <w:b/>
          <w:kern w:val="0"/>
          <w:sz w:val="32"/>
          <w:szCs w:val="32"/>
          <w:highlight w:val="none"/>
        </w:rPr>
        <w:t>1000万元至1亿元的部分，按照1.75</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3.上一年度营业收入超过</w:t>
      </w:r>
      <w:r>
        <w:rPr>
          <w:rFonts w:hint="eastAsia" w:ascii="仿宋_GB2312" w:hAnsi="仿宋" w:eastAsia="仿宋_GB2312"/>
          <w:b/>
          <w:kern w:val="0"/>
          <w:sz w:val="32"/>
          <w:szCs w:val="32"/>
          <w:highlight w:val="none"/>
        </w:rPr>
        <w:t>1亿元至10亿元的部分，按照0.8%</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4.上一年度营业收入超过</w:t>
      </w:r>
      <w:r>
        <w:rPr>
          <w:rFonts w:hint="eastAsia" w:ascii="仿宋_GB2312" w:hAnsi="仿宋" w:eastAsia="仿宋_GB2312"/>
          <w:b/>
          <w:kern w:val="0"/>
          <w:sz w:val="32"/>
          <w:szCs w:val="32"/>
          <w:highlight w:val="none"/>
        </w:rPr>
        <w:t>10亿元的部分，按照0.4%</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（四）飞船、卫星、军用飞机、坦克车辆、火炮、轻武器、大型天线等产品的总体、部分和元器件研制、生产与试验企业，提取标准如下：</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1.上一年度营业收入不超过</w:t>
      </w:r>
      <w:r>
        <w:rPr>
          <w:rFonts w:hint="eastAsia" w:ascii="仿宋_GB2312" w:hAnsi="仿宋" w:eastAsia="仿宋_GB2312"/>
          <w:b/>
          <w:kern w:val="0"/>
          <w:sz w:val="32"/>
          <w:szCs w:val="32"/>
          <w:highlight w:val="none"/>
        </w:rPr>
        <w:t>1000万元的，按照2%</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2.上一年度营业收入超过</w:t>
      </w:r>
      <w:r>
        <w:rPr>
          <w:rFonts w:hint="eastAsia" w:ascii="仿宋_GB2312" w:hAnsi="仿宋" w:eastAsia="仿宋_GB2312"/>
          <w:b/>
          <w:kern w:val="0"/>
          <w:sz w:val="32"/>
          <w:szCs w:val="32"/>
          <w:highlight w:val="none"/>
        </w:rPr>
        <w:t>1000</w:t>
      </w:r>
      <w:r>
        <w:rPr>
          <w:rFonts w:hint="eastAsia" w:ascii="仿宋_GB2312" w:hAnsi="仿宋" w:eastAsia="仿宋_GB2312" w:cs="宋体"/>
          <w:b/>
          <w:kern w:val="0"/>
          <w:sz w:val="32"/>
          <w:szCs w:val="32"/>
          <w:highlight w:val="none"/>
        </w:rPr>
        <w:t>万元至</w:t>
      </w:r>
      <w:r>
        <w:rPr>
          <w:rFonts w:hint="eastAsia" w:ascii="仿宋_GB2312" w:hAnsi="仿宋" w:eastAsia="仿宋_GB2312"/>
          <w:b/>
          <w:kern w:val="0"/>
          <w:sz w:val="32"/>
          <w:szCs w:val="32"/>
          <w:highlight w:val="none"/>
        </w:rPr>
        <w:t>1</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1.5%</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3.上一年度营业收入超过</w:t>
      </w:r>
      <w:r>
        <w:rPr>
          <w:rFonts w:hint="eastAsia" w:ascii="仿宋_GB2312" w:hAnsi="仿宋" w:eastAsia="仿宋_GB2312"/>
          <w:b/>
          <w:kern w:val="0"/>
          <w:sz w:val="32"/>
          <w:szCs w:val="32"/>
          <w:highlight w:val="none"/>
        </w:rPr>
        <w:t>1亿元至10亿元的部分，按照0.5%</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4.上一年度营业收入超过</w:t>
      </w:r>
      <w:r>
        <w:rPr>
          <w:rFonts w:hint="eastAsia" w:ascii="仿宋_GB2312" w:hAnsi="仿宋" w:eastAsia="仿宋_GB2312"/>
          <w:b/>
          <w:kern w:val="0"/>
          <w:sz w:val="32"/>
          <w:szCs w:val="32"/>
          <w:highlight w:val="none"/>
        </w:rPr>
        <w:t>10亿元至100亿元的部分，按照0.2%</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5.上一年度营业收入超过</w:t>
      </w:r>
      <w:r>
        <w:rPr>
          <w:rFonts w:hint="eastAsia" w:ascii="仿宋_GB2312" w:hAnsi="仿宋" w:eastAsia="仿宋_GB2312"/>
          <w:b/>
          <w:kern w:val="0"/>
          <w:sz w:val="32"/>
          <w:szCs w:val="32"/>
          <w:highlight w:val="none"/>
        </w:rPr>
        <w:t>100亿元的部分，按照0.1%</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（五）其他军用危险品研制、生产与试验企业，提取标准如下：</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1.上一年度营业收入不超过</w:t>
      </w:r>
      <w:r>
        <w:rPr>
          <w:rFonts w:hint="eastAsia" w:ascii="仿宋_GB2312" w:hAnsi="仿宋" w:eastAsia="仿宋_GB2312"/>
          <w:b/>
          <w:kern w:val="0"/>
          <w:sz w:val="32"/>
          <w:szCs w:val="32"/>
          <w:highlight w:val="none"/>
        </w:rPr>
        <w:t>1000万元的，按照4%</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2.上一年度营业收入超过</w:t>
      </w:r>
      <w:r>
        <w:rPr>
          <w:rFonts w:hint="eastAsia" w:ascii="仿宋_GB2312" w:hAnsi="仿宋" w:eastAsia="仿宋_GB2312"/>
          <w:b/>
          <w:kern w:val="0"/>
          <w:sz w:val="32"/>
          <w:szCs w:val="32"/>
          <w:highlight w:val="none"/>
        </w:rPr>
        <w:t>1000万元至1</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2%</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3.上一年度营业收入超过</w:t>
      </w:r>
      <w:r>
        <w:rPr>
          <w:rFonts w:hint="eastAsia" w:ascii="仿宋_GB2312" w:hAnsi="仿宋" w:eastAsia="仿宋_GB2312"/>
          <w:b/>
          <w:kern w:val="0"/>
          <w:sz w:val="32"/>
          <w:szCs w:val="32"/>
          <w:highlight w:val="none"/>
        </w:rPr>
        <w:t>1亿元至10亿元的部分，按照0.5%</w:t>
      </w:r>
      <w:r>
        <w:rPr>
          <w:rFonts w:hint="eastAsia" w:ascii="仿宋_GB2312" w:hAnsi="仿宋" w:eastAsia="仿宋_GB2312" w:cs="宋体"/>
          <w:b/>
          <w:kern w:val="0"/>
          <w:sz w:val="32"/>
          <w:szCs w:val="32"/>
          <w:highlight w:val="none"/>
        </w:rPr>
        <w:t>提取；</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4.上一年度营业收入超过</w:t>
      </w:r>
      <w:r>
        <w:rPr>
          <w:rFonts w:hint="eastAsia" w:ascii="仿宋_GB2312" w:hAnsi="仿宋" w:eastAsia="仿宋_GB2312"/>
          <w:b/>
          <w:kern w:val="0"/>
          <w:sz w:val="32"/>
          <w:szCs w:val="32"/>
          <w:highlight w:val="none"/>
        </w:rPr>
        <w:t>10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0.2%</w:t>
      </w:r>
      <w:r>
        <w:rPr>
          <w:rFonts w:hint="eastAsia" w:ascii="仿宋_GB2312" w:hAnsi="仿宋" w:eastAsia="仿宋_GB2312" w:cs="宋体"/>
          <w:b/>
          <w:kern w:val="0"/>
          <w:sz w:val="32"/>
          <w:szCs w:val="32"/>
          <w:highlight w:val="none"/>
        </w:rPr>
        <w:t>提取。</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本条是武器装备研制生产与试验企业安全生产费用的提取依据与标准。</w:t>
      </w:r>
    </w:p>
    <w:p>
      <w:pPr>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十三条修订。根据国家国防科工局的意见与测算依据，武器装备研制生产与试验企业安全生产费用以上一年度军品营业收入为依据，按照超额累退方式计提，划分5类企业提取标准。与原办法相比，5个分类标准维持不变。本次主要对武器装备研制生产与试验企业分类进行了修订：基于国家国防科工局对火炸药及其制品重新定义，将第一款“火炸药及其制品研制、生产与试验企业（包括：含能材料，炸药、火药、推进剂，发动机，弹箭，引信、火工品等）”修订为“军工危险化学品研制、生产与试验企业，包括：火炸药、推进剂、弹药（含战斗部、引信、火工品）、火箭导弹发动机、燃气发生器等”；基于计提依据的不同，将原第二款“核装备及核燃料研制、生产与试验企业”的核工程单列至第四十条。</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第四十条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核工程按照工程造价</w:t>
      </w:r>
      <w:r>
        <w:rPr>
          <w:rFonts w:hint="eastAsia" w:ascii="仿宋_GB2312" w:hAnsi="仿宋" w:eastAsia="仿宋_GB2312"/>
          <w:b/>
          <w:kern w:val="0"/>
          <w:sz w:val="32"/>
          <w:szCs w:val="32"/>
          <w:highlight w:val="none"/>
        </w:rPr>
        <w:t>3%</w:t>
      </w:r>
      <w:r>
        <w:rPr>
          <w:rFonts w:hint="eastAsia" w:ascii="仿宋_GB2312" w:hAnsi="仿宋" w:eastAsia="仿宋_GB2312" w:cs="宋体"/>
          <w:b/>
          <w:kern w:val="0"/>
          <w:sz w:val="32"/>
          <w:szCs w:val="32"/>
          <w:highlight w:val="none"/>
        </w:rPr>
        <w:t>提取企业安全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费用在竞标时列为标外管理。</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本条是武器装备研制生产与试验行业中核工程安全生产费用的提取依据与标准。</w:t>
      </w:r>
    </w:p>
    <w:p>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核工程原属于第三十九条（二）“核装备及核燃料研制、生产与试验企业”，基于核工程安全生产费用以工程造价为计提依据，区别于年度营业收入计提方式，本次修订将核工程安全生产费用的计提进行单列。</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第四十一条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武器装备研制生产与试验企业安全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费用应当用于以下支出：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防护设施设备支出（不含“三同时”要求初期投入的安全设施），包括研究室、车间、库房、储罐区、外场试验区等作业场所监控、监测、防触电、防坠落、防爆、泄压、防火、灭火、通风、防晒、调温、防毒、防雷、防静电、防腐、防尘、防噪声与振动、防辐射、防护围堤和隔离操作等设施设备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（二）配备、维护、保养应急救援、应急处置、特种个人防护器材、设备、设施支出和应急救援队伍建设、应急预案制修订与应急演练支出；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（三）开展重大危险源检测、评估、监控支出，安全风险分级管控和事故隐患排查整改支出，安全生产信息化、智能化建设、运维和网络安全支出；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（四）高新技术和特种专用设备安全鉴定评估、安全性能检验检测及操作人员上岗培训支出；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（五）安全生产检查、评估评价（不含新建、改建、扩建项目安全评价）、咨询和标准化建设支出；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（六）安全生产宣传、教育、培训和从业人员发现并报告事故隐患的奖励支出；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（七）军工核设施（含核废物）防泄漏、防辐射的设施设备支出；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（八）军工危险化学品、放射性物品及武器装备科研、试验、生产、储运、销毁、维修保障过程中的安全技术措施改造费和安全防护（不含工作服）费用支出；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（九）大型复杂武器装备制造、安装、调试的特殊工种和特种作业人员培训支出；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（十）武器装备大型试验安全专项论证与安全防护费用支出；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（十一）特殊军工电子元器件制造过程中有毒有害物质监测及特种防护支出；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（十二）安全生产适用新技术、新标准、新工艺、新装备的推广应用支出；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（十三）安全生产责任保险支出；</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（十四）与安全生产直接相关的其他支出。</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本条是武器装备研制生产与试验企业安全生产费用的使用范围。</w:t>
      </w:r>
    </w:p>
    <w:p>
      <w:pPr>
        <w:tabs>
          <w:tab w:val="left" w:pos="1418"/>
        </w:tabs>
        <w:spacing w:line="560" w:lineRule="exact"/>
        <w:ind w:firstLine="640" w:firstLineChars="200"/>
        <w:rPr>
          <w:rFonts w:ascii="宋体" w:hAnsi="宋体" w:eastAsia="宋体"/>
          <w:b/>
          <w:szCs w:val="21"/>
          <w:highlight w:val="none"/>
        </w:rPr>
      </w:pPr>
      <w:r>
        <w:rPr>
          <w:rFonts w:hint="eastAsia" w:ascii="仿宋_GB2312" w:hAnsi="楷体" w:eastAsia="仿宋_GB2312" w:cs="宋体"/>
          <w:kern w:val="0"/>
          <w:sz w:val="32"/>
          <w:szCs w:val="32"/>
          <w:highlight w:val="none"/>
        </w:rPr>
        <w:t>本条基于原办法第二十五条修订。武器装备是在高速、高压、高过载、强对抗、全天候等恶劣环境条件下具备高效毁伤和对抗能力的复杂高技术产品，其高危险性与生俱来且不断演变发展。根据武器装备研制生产与试验企业的实际情况、特点，办法规定了不仅包括危险品生产企业安全</w:t>
      </w:r>
      <w:r>
        <w:rPr>
          <w:rFonts w:ascii="仿宋_GB2312" w:hAnsi="楷体" w:eastAsia="仿宋_GB2312" w:cs="宋体"/>
          <w:kern w:val="0"/>
          <w:sz w:val="32"/>
          <w:szCs w:val="32"/>
          <w:highlight w:val="none"/>
        </w:rPr>
        <w:t>生产费用</w:t>
      </w:r>
      <w:r>
        <w:rPr>
          <w:rFonts w:hint="eastAsia" w:ascii="仿宋_GB2312" w:hAnsi="楷体" w:eastAsia="仿宋_GB2312" w:cs="宋体"/>
          <w:kern w:val="0"/>
          <w:sz w:val="32"/>
          <w:szCs w:val="32"/>
          <w:highlight w:val="none"/>
        </w:rPr>
        <w:t>使用范围，还包括特种个人防护器材、设备设施的配备和维护保养；高新技术和特种专用设备安全鉴定评估、安全性能检验检测及操作人员上岗培训；军工核设施（含核废物）防泄漏、防辐射的设施设备；军工危险化学品、放射性物品及武器装备科研、试验、生产、储运、销毁、维修保障过程中的安全技术措施改造和安全防护（不包括工作服）；大型复杂武器装备制造、安装、调试的特殊工种和特种作业人员培训；武器装备大型试验安全专项论证与安全防护；特殊军工电子元器件制造过程中有毒有害物质监测及特种防护等十四个方面安全生产费用使用范围。与原办法安全生产费用使用范围相比，本次修订新增应急救援队伍建设、应急预案制修订、重大危险源检测、安全风险分级管控和事故隐患排查支出，安全生产信息化、智能化建设、运维和网络安全支出，安全生产评估、从业人员发现并报告事故隐患的奖励</w:t>
      </w:r>
      <w:r>
        <w:rPr>
          <w:rFonts w:hint="eastAsia" w:ascii="仿宋_GB2312" w:hAnsi="楷体" w:eastAsia="仿宋_GB2312" w:cs="宋体"/>
          <w:kern w:val="0"/>
          <w:sz w:val="32"/>
          <w:szCs w:val="32"/>
          <w:highlight w:val="none"/>
        </w:rPr>
        <w:t>、</w:t>
      </w:r>
      <w:r>
        <w:rPr>
          <w:rFonts w:hint="eastAsia" w:ascii="仿宋_GB2312" w:hAnsi="楷体" w:eastAsia="仿宋_GB2312" w:cs="宋体"/>
          <w:kern w:val="0"/>
          <w:sz w:val="32"/>
          <w:szCs w:val="32"/>
          <w:highlight w:val="none"/>
        </w:rPr>
        <w:t>安全生产责任保险支出内容。将这部分内容列入使用范围，主要考虑到当前企业安全发展需求的变化，安全生产费用的使用范围还应当包括安全生产信息化等先进技术手段应用、安全风险防控和事故隐患治理、安全生产应急救援体系建设等方面投入，增强安全生产突发事件的防范与应对能力。《“十四五”国家应急体系规划》和《国务院</w:t>
      </w:r>
      <w:r>
        <w:rPr>
          <w:rFonts w:hint="eastAsia" w:ascii="仿宋_GB2312" w:hAnsi="楷体" w:eastAsia="仿宋_GB2312" w:cs="宋体"/>
          <w:kern w:val="0"/>
          <w:sz w:val="32"/>
          <w:szCs w:val="32"/>
          <w:highlight w:val="none"/>
        </w:rPr>
        <w:t>安全生产委员会</w:t>
      </w:r>
      <w:r>
        <w:rPr>
          <w:rFonts w:hint="eastAsia" w:ascii="仿宋_GB2312" w:hAnsi="楷体" w:eastAsia="仿宋_GB2312" w:cs="宋体"/>
          <w:kern w:val="0"/>
          <w:sz w:val="32"/>
          <w:szCs w:val="32"/>
          <w:highlight w:val="none"/>
        </w:rPr>
        <w:t>关于印发</w:t>
      </w:r>
      <w:r>
        <w:rPr>
          <w:rFonts w:ascii="仿宋_GB2312" w:hAnsi="楷体" w:eastAsia="仿宋_GB2312" w:cs="宋体"/>
          <w:kern w:val="0"/>
          <w:sz w:val="32"/>
          <w:szCs w:val="32"/>
          <w:highlight w:val="none"/>
        </w:rPr>
        <w:t>2019年工作要点的通知》（安委〔2019〕1号）分别对安全风险分级管控和隐患排查治理、安全生产责任保险保费纳入企业安全生</w:t>
      </w:r>
      <w:r>
        <w:rPr>
          <w:rFonts w:hint="eastAsia" w:ascii="仿宋_GB2312" w:hAnsi="楷体" w:eastAsia="仿宋_GB2312" w:cs="宋体"/>
          <w:kern w:val="0"/>
          <w:sz w:val="32"/>
          <w:szCs w:val="32"/>
          <w:highlight w:val="none"/>
        </w:rPr>
        <w:t>产费用提取使用范围进行了明确，武器装备研制生产与试验企业尚未纳入《安全生产责任保险实施办法》（安监总办〔</w:t>
      </w:r>
      <w:r>
        <w:rPr>
          <w:rFonts w:ascii="仿宋_GB2312" w:hAnsi="楷体" w:eastAsia="仿宋_GB2312" w:cs="宋体"/>
          <w:kern w:val="0"/>
          <w:sz w:val="32"/>
          <w:szCs w:val="32"/>
          <w:highlight w:val="none"/>
        </w:rPr>
        <w:t>2017〕140号）</w:t>
      </w:r>
      <w:r>
        <w:rPr>
          <w:rFonts w:hint="eastAsia" w:ascii="仿宋_GB2312" w:hAnsi="楷体" w:eastAsia="仿宋_GB2312" w:cs="宋体"/>
          <w:kern w:val="0"/>
          <w:sz w:val="32"/>
          <w:szCs w:val="32"/>
          <w:highlight w:val="none"/>
        </w:rPr>
        <w:t>要求强制实施的高危行业领域范围，但考虑到未来安全发展需求，为武器装备研制生产与试验行业预留支出口径。</w:t>
      </w:r>
    </w:p>
    <w:p>
      <w:pPr>
        <w:widowControl/>
        <w:spacing w:line="560" w:lineRule="exact"/>
        <w:jc w:val="center"/>
        <w:rPr>
          <w:rFonts w:ascii="仿宋_GB2312" w:hAnsi="仿宋" w:eastAsia="仿宋_GB2312" w:cs="宋体"/>
          <w:bCs/>
          <w:kern w:val="0"/>
          <w:sz w:val="32"/>
          <w:szCs w:val="32"/>
          <w:highlight w:val="none"/>
        </w:rPr>
      </w:pPr>
      <w:r>
        <w:rPr>
          <w:rFonts w:hint="eastAsia" w:ascii="宋体" w:hAnsi="宋体" w:eastAsia="宋体"/>
          <w:b/>
          <w:szCs w:val="21"/>
          <w:highlight w:val="none"/>
        </w:rPr>
        <w:t>武器装备研制生产</w:t>
      </w:r>
      <w:r>
        <w:rPr>
          <w:rFonts w:ascii="宋体" w:hAnsi="宋体" w:eastAsia="宋体"/>
          <w:b/>
          <w:szCs w:val="21"/>
          <w:highlight w:val="none"/>
        </w:rPr>
        <w:t>与试验企业安全生产费用</w:t>
      </w:r>
      <w:r>
        <w:rPr>
          <w:rFonts w:hint="eastAsia" w:ascii="宋体" w:hAnsi="宋体" w:eastAsia="宋体"/>
          <w:b/>
          <w:szCs w:val="21"/>
          <w:highlight w:val="none"/>
        </w:rPr>
        <w:t>支出负面清单</w:t>
      </w:r>
    </w:p>
    <w:tbl>
      <w:tblPr>
        <w:tblStyle w:val="22"/>
        <w:tblW w:w="8916"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45"/>
        <w:gridCol w:w="737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blHeader/>
        </w:trPr>
        <w:tc>
          <w:tcPr>
            <w:tcW w:w="1545" w:type="dxa"/>
            <w:vAlign w:val="center"/>
          </w:tcPr>
          <w:p>
            <w:pPr>
              <w:spacing w:line="360" w:lineRule="exact"/>
              <w:jc w:val="center"/>
              <w:rPr>
                <w:rFonts w:ascii="宋体" w:hAnsi="宋体" w:eastAsia="宋体"/>
                <w:b/>
                <w:szCs w:val="21"/>
                <w:highlight w:val="none"/>
              </w:rPr>
            </w:pPr>
            <w:r>
              <w:rPr>
                <w:rFonts w:hint="eastAsia" w:ascii="宋体" w:hAnsi="宋体" w:eastAsia="宋体"/>
                <w:b/>
                <w:szCs w:val="21"/>
                <w:highlight w:val="none"/>
              </w:rPr>
              <w:t>类 别</w:t>
            </w:r>
          </w:p>
        </w:tc>
        <w:tc>
          <w:tcPr>
            <w:tcW w:w="7371" w:type="dxa"/>
            <w:vAlign w:val="center"/>
          </w:tcPr>
          <w:p>
            <w:pPr>
              <w:spacing w:line="360" w:lineRule="exact"/>
              <w:jc w:val="center"/>
              <w:rPr>
                <w:rFonts w:ascii="宋体" w:hAnsi="宋体" w:eastAsia="宋体"/>
                <w:b/>
                <w:szCs w:val="21"/>
                <w:highlight w:val="none"/>
              </w:rPr>
            </w:pPr>
            <w:r>
              <w:rPr>
                <w:rFonts w:hint="eastAsia" w:ascii="宋体" w:hAnsi="宋体" w:eastAsia="宋体"/>
                <w:b/>
                <w:szCs w:val="21"/>
                <w:highlight w:val="none"/>
              </w:rPr>
              <w:t>名  称</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restart"/>
            <w:vAlign w:val="center"/>
          </w:tcPr>
          <w:p>
            <w:pPr>
              <w:spacing w:line="360" w:lineRule="exact"/>
              <w:rPr>
                <w:rFonts w:ascii="宋体" w:hAnsi="宋体" w:eastAsia="宋体"/>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1.按照“三同时”要求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continue"/>
            <w:vAlign w:val="center"/>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.生产类装置及通用附件的完善、</w:t>
            </w:r>
            <w:r>
              <w:rPr>
                <w:rFonts w:ascii="宋体" w:hAnsi="宋体" w:eastAsia="宋体"/>
                <w:szCs w:val="21"/>
                <w:highlight w:val="none"/>
              </w:rPr>
              <w:t>改造和维护</w:t>
            </w:r>
            <w:r>
              <w:rPr>
                <w:rFonts w:hint="eastAsia" w:ascii="宋体" w:hAnsi="宋体" w:eastAsia="宋体"/>
                <w:szCs w:val="21"/>
                <w:highlight w:val="none"/>
              </w:rPr>
              <w:t>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restart"/>
            <w:vAlign w:val="center"/>
          </w:tcPr>
          <w:p>
            <w:pPr>
              <w:spacing w:line="360" w:lineRule="exact"/>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continue"/>
            <w:vAlign w:val="center"/>
          </w:tcPr>
          <w:p>
            <w:pPr>
              <w:spacing w:line="360" w:lineRule="exact"/>
              <w:rPr>
                <w:rFonts w:ascii="宋体" w:hAnsi="宋体" w:eastAsia="宋体" w:cs="宋体"/>
                <w:color w:val="000000"/>
                <w:kern w:val="0"/>
                <w:szCs w:val="21"/>
                <w:highlight w:val="none"/>
              </w:rPr>
            </w:pP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2.外援救护服务支出，如应急救援协议年费、外协医疗急救服务年费；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continue"/>
            <w:vAlign w:val="center"/>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77" w:hRule="atLeast"/>
        </w:trPr>
        <w:tc>
          <w:tcPr>
            <w:tcW w:w="1545" w:type="dxa"/>
            <w:vMerge w:val="restart"/>
            <w:vAlign w:val="center"/>
          </w:tcPr>
          <w:p>
            <w:pPr>
              <w:rPr>
                <w:rFonts w:ascii="宋体" w:hAnsi="宋体" w:eastAsia="宋体"/>
                <w:szCs w:val="21"/>
                <w:highlight w:val="none"/>
              </w:rPr>
            </w:pPr>
            <w:r>
              <w:rPr>
                <w:rFonts w:hint="eastAsia" w:ascii="宋体" w:hAnsi="宋体" w:eastAsia="宋体"/>
                <w:szCs w:val="21"/>
                <w:highlight w:val="none"/>
              </w:rPr>
              <w:t>重大危险源</w:t>
            </w:r>
            <w:r>
              <w:rPr>
                <w:rFonts w:ascii="宋体" w:hAnsi="宋体" w:eastAsia="宋体"/>
                <w:szCs w:val="21"/>
                <w:highlight w:val="none"/>
              </w:rPr>
              <w:t>检测、评估、监控，安全</w:t>
            </w:r>
            <w:r>
              <w:rPr>
                <w:rFonts w:hint="eastAsia" w:ascii="宋体" w:hAnsi="宋体" w:eastAsia="宋体"/>
                <w:szCs w:val="21"/>
                <w:highlight w:val="none"/>
              </w:rPr>
              <w:t>生产</w:t>
            </w:r>
            <w:r>
              <w:rPr>
                <w:rFonts w:ascii="宋体" w:hAnsi="宋体" w:eastAsia="宋体"/>
                <w:szCs w:val="21"/>
                <w:highlight w:val="none"/>
              </w:rPr>
              <w:t>信息化建设</w:t>
            </w:r>
            <w:r>
              <w:rPr>
                <w:rFonts w:hint="eastAsia" w:ascii="宋体" w:hAnsi="宋体" w:eastAsia="宋体" w:cs="宋体"/>
                <w:color w:val="000000"/>
                <w:kern w:val="0"/>
                <w:szCs w:val="21"/>
                <w:highlight w:val="none"/>
              </w:rPr>
              <w:t>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78" w:hRule="atLeast"/>
        </w:trPr>
        <w:tc>
          <w:tcPr>
            <w:tcW w:w="1545" w:type="dxa"/>
            <w:vMerge w:val="continue"/>
            <w:vAlign w:val="center"/>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视频监控设备安装后委托第三方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restart"/>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1.新建、改建、扩建项目安全评价费用；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continue"/>
            <w:vAlign w:val="center"/>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restart"/>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安全防护用品支出</w:t>
            </w:r>
          </w:p>
        </w:tc>
        <w:tc>
          <w:tcPr>
            <w:tcW w:w="7371" w:type="dxa"/>
            <w:vAlign w:val="center"/>
          </w:tcPr>
          <w:p>
            <w:pPr>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continue"/>
            <w:vAlign w:val="center"/>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restart"/>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7371" w:type="dxa"/>
            <w:vAlign w:val="center"/>
          </w:tcPr>
          <w:p>
            <w:pPr>
              <w:spacing w:line="360" w:lineRule="exac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1.企业</w:t>
            </w:r>
            <w:r>
              <w:rPr>
                <w:rFonts w:ascii="宋体" w:hAnsi="宋体" w:eastAsia="宋体" w:cs="宋体"/>
                <w:color w:val="000000"/>
                <w:kern w:val="0"/>
                <w:szCs w:val="21"/>
                <w:highlight w:val="none"/>
              </w:rPr>
              <w:t>负责人、</w:t>
            </w:r>
            <w:r>
              <w:rPr>
                <w:rFonts w:hint="eastAsia" w:ascii="宋体" w:hAnsi="宋体" w:eastAsia="宋体" w:cs="宋体"/>
                <w:color w:val="000000"/>
                <w:kern w:val="0"/>
                <w:szCs w:val="21"/>
                <w:highlight w:val="none"/>
              </w:rPr>
              <w:t>安全生产管理人员非安全生产相关的岗前培训等支出；</w:t>
            </w:r>
            <w:r>
              <w:rPr>
                <w:rFonts w:ascii="宋体" w:hAnsi="宋体" w:eastAsia="宋体" w:cs="宋体"/>
                <w:color w:val="000000"/>
                <w:kern w:val="0"/>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continue"/>
            <w:vAlign w:val="center"/>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非大型复杂武器装备制造、安装、调试的特殊工种和特种作业人员培训支出；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continue"/>
            <w:vAlign w:val="center"/>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3.</w:t>
            </w:r>
            <w:r>
              <w:rPr>
                <w:rFonts w:hint="eastAsia" w:ascii="宋体" w:hAnsi="宋体" w:eastAsia="宋体" w:cs="宋体"/>
                <w:color w:val="000000"/>
                <w:kern w:val="0"/>
                <w:szCs w:val="21"/>
                <w:highlight w:val="none"/>
              </w:rPr>
              <w:t>非高新技术和特种专用设备操作人员上岗培训支出。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安全“四新”推广应用支出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法定</w:t>
            </w:r>
            <w:r>
              <w:rPr>
                <w:rFonts w:ascii="宋体" w:hAnsi="宋体" w:eastAsia="宋体"/>
                <w:szCs w:val="21"/>
                <w:highlight w:val="none"/>
              </w:rPr>
              <w:t>安全生产责任保险</w:t>
            </w:r>
            <w:r>
              <w:rPr>
                <w:rFonts w:hint="eastAsia" w:ascii="宋体" w:hAnsi="宋体" w:eastAsia="宋体"/>
                <w:szCs w:val="21"/>
                <w:highlight w:val="none"/>
              </w:rPr>
              <w:t>之外的</w:t>
            </w:r>
            <w:r>
              <w:rPr>
                <w:rFonts w:ascii="宋体" w:hAnsi="宋体" w:eastAsia="宋体"/>
                <w:szCs w:val="21"/>
                <w:highlight w:val="none"/>
              </w:rPr>
              <w:t>其他保险费用</w:t>
            </w:r>
            <w:r>
              <w:rPr>
                <w:rFonts w:hint="eastAsia" w:ascii="宋体" w:hAnsi="宋体" w:eastAsia="宋体"/>
                <w:szCs w:val="21"/>
                <w:highlight w:val="none"/>
              </w:rPr>
              <w:t>。</w:t>
            </w:r>
            <w:r>
              <w:rPr>
                <w:rFonts w:ascii="宋体" w:hAnsi="宋体" w:eastAsia="宋体"/>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restart"/>
            <w:vAlign w:val="center"/>
          </w:tcPr>
          <w:p>
            <w:pPr>
              <w:rPr>
                <w:rFonts w:ascii="宋体" w:hAnsi="宋体" w:eastAsia="宋体"/>
                <w:szCs w:val="21"/>
                <w:highlight w:val="none"/>
              </w:rPr>
            </w:pPr>
            <w:r>
              <w:rPr>
                <w:rFonts w:hint="eastAsia" w:ascii="宋体" w:hAnsi="宋体" w:eastAsia="宋体"/>
                <w:szCs w:val="21"/>
                <w:highlight w:val="none"/>
              </w:rPr>
              <w:t>其它直接相关支出</w:t>
            </w:r>
          </w:p>
        </w:tc>
        <w:tc>
          <w:tcPr>
            <w:tcW w:w="7371" w:type="dxa"/>
            <w:vAlign w:val="center"/>
          </w:tcPr>
          <w:p>
            <w:pPr>
              <w:rPr>
                <w:rFonts w:ascii="宋体" w:hAnsi="宋体" w:eastAsia="宋体"/>
                <w:szCs w:val="21"/>
                <w:highlight w:val="none"/>
              </w:rPr>
            </w:pPr>
            <w:r>
              <w:rPr>
                <w:rFonts w:hint="eastAsia" w:ascii="宋体" w:hAnsi="宋体" w:eastAsia="宋体"/>
                <w:szCs w:val="21"/>
                <w:highlight w:val="none"/>
              </w:rPr>
              <w:t>1.从业人员发现并报告事故隐患奖励之外的安全生产考核奖励支出；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continue"/>
          </w:tcPr>
          <w:p>
            <w:pPr>
              <w:rPr>
                <w:rFonts w:ascii="宋体" w:hAnsi="宋体" w:eastAsia="宋体"/>
                <w:szCs w:val="21"/>
                <w:highlight w:val="none"/>
              </w:rPr>
            </w:pPr>
          </w:p>
        </w:tc>
        <w:tc>
          <w:tcPr>
            <w:tcW w:w="7371" w:type="dxa"/>
            <w:vAlign w:val="center"/>
          </w:tcPr>
          <w:p>
            <w:pPr>
              <w:rPr>
                <w:rFonts w:ascii="宋体" w:hAnsi="宋体" w:eastAsia="宋体"/>
                <w:szCs w:val="21"/>
                <w:highlight w:val="none"/>
              </w:rPr>
            </w:pPr>
            <w:r>
              <w:rPr>
                <w:rFonts w:hint="eastAsia" w:ascii="宋体" w:hAnsi="宋体" w:eastAsia="宋体"/>
                <w:szCs w:val="21"/>
                <w:highlight w:val="none"/>
              </w:rPr>
              <w:t>2.专职或</w:t>
            </w:r>
            <w:r>
              <w:rPr>
                <w:rFonts w:ascii="宋体" w:hAnsi="宋体" w:eastAsia="宋体"/>
                <w:szCs w:val="21"/>
                <w:highlight w:val="none"/>
              </w:rPr>
              <w:t>兼职安全管理人员薪酬</w:t>
            </w:r>
            <w:r>
              <w:rPr>
                <w:rFonts w:hint="eastAsia" w:ascii="宋体" w:hAnsi="宋体" w:eastAsia="宋体"/>
                <w:szCs w:val="21"/>
                <w:highlight w:val="none"/>
              </w:rPr>
              <w:t>、</w:t>
            </w:r>
            <w:r>
              <w:rPr>
                <w:rFonts w:ascii="宋体" w:hAnsi="宋体" w:eastAsia="宋体"/>
                <w:szCs w:val="21"/>
                <w:highlight w:val="none"/>
              </w:rPr>
              <w:t>社保和岗位风险津贴</w:t>
            </w:r>
            <w:r>
              <w:rPr>
                <w:rFonts w:hint="eastAsia" w:ascii="宋体" w:hAnsi="宋体" w:eastAsia="宋体"/>
                <w:szCs w:val="21"/>
                <w:highlight w:val="none"/>
              </w:rPr>
              <w:t>，安检</w:t>
            </w:r>
            <w:r>
              <w:rPr>
                <w:rFonts w:ascii="宋体" w:hAnsi="宋体" w:eastAsia="宋体"/>
                <w:szCs w:val="21"/>
                <w:highlight w:val="none"/>
              </w:rPr>
              <w:t>、</w:t>
            </w:r>
            <w:r>
              <w:rPr>
                <w:rFonts w:hint="eastAsia" w:ascii="宋体" w:hAnsi="宋体" w:eastAsia="宋体"/>
                <w:szCs w:val="21"/>
                <w:highlight w:val="none"/>
              </w:rPr>
              <w:t>保安岗位人员</w:t>
            </w:r>
            <w:r>
              <w:rPr>
                <w:rFonts w:ascii="宋体" w:hAnsi="宋体" w:eastAsia="宋体"/>
                <w:szCs w:val="21"/>
                <w:highlight w:val="none"/>
              </w:rPr>
              <w:t>工资；</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continue"/>
          </w:tcPr>
          <w:p>
            <w:pPr>
              <w:rPr>
                <w:rFonts w:ascii="宋体" w:hAnsi="宋体" w:eastAsia="宋体"/>
                <w:szCs w:val="21"/>
                <w:highlight w:val="none"/>
              </w:rPr>
            </w:pPr>
          </w:p>
        </w:tc>
        <w:tc>
          <w:tcPr>
            <w:tcW w:w="7371" w:type="dxa"/>
            <w:vAlign w:val="center"/>
          </w:tcPr>
          <w:p>
            <w:pPr>
              <w:rPr>
                <w:rFonts w:ascii="宋体" w:hAnsi="宋体" w:eastAsia="宋体"/>
                <w:szCs w:val="21"/>
                <w:highlight w:val="none"/>
              </w:rPr>
            </w:pPr>
            <w:r>
              <w:rPr>
                <w:rFonts w:hint="eastAsia" w:ascii="宋体" w:hAnsi="宋体" w:eastAsia="宋体"/>
                <w:szCs w:val="21"/>
                <w:highlight w:val="none"/>
              </w:rPr>
              <w:t>3.</w:t>
            </w:r>
            <w:r>
              <w:rPr>
                <w:rFonts w:hint="eastAsia" w:ascii="宋体" w:hAnsi="宋体" w:eastAsia="宋体" w:cs="宋体"/>
                <w:color w:val="000000"/>
                <w:kern w:val="0"/>
                <w:szCs w:val="21"/>
                <w:highlight w:val="none"/>
              </w:rPr>
              <w:t>职业健康体检、职业健康建档费用，以及职业病诊断、鉴定、治疗、康复费用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continue"/>
          </w:tcPr>
          <w:p>
            <w:pPr>
              <w:rPr>
                <w:rFonts w:ascii="宋体" w:hAnsi="宋体" w:eastAsia="宋体"/>
                <w:szCs w:val="21"/>
                <w:highlight w:val="none"/>
              </w:rPr>
            </w:pPr>
          </w:p>
        </w:tc>
        <w:tc>
          <w:tcPr>
            <w:tcW w:w="7371" w:type="dxa"/>
            <w:vAlign w:val="center"/>
          </w:tcPr>
          <w:p>
            <w:pPr>
              <w:rPr>
                <w:rFonts w:ascii="宋体" w:hAnsi="宋体" w:eastAsia="宋体" w:cs="宋体"/>
                <w:bCs/>
                <w:szCs w:val="21"/>
                <w:highlight w:val="none"/>
              </w:rPr>
            </w:pPr>
            <w:r>
              <w:rPr>
                <w:rFonts w:hint="eastAsia" w:ascii="宋体" w:hAnsi="宋体" w:eastAsia="宋体"/>
                <w:szCs w:val="21"/>
                <w:highlight w:val="none"/>
              </w:rPr>
              <w:t>4.</w:t>
            </w:r>
            <w:r>
              <w:rPr>
                <w:rFonts w:hint="eastAsia" w:ascii="宋体" w:hAnsi="宋体" w:eastAsia="宋体" w:cs="宋体"/>
                <w:color w:val="000000"/>
                <w:kern w:val="0"/>
                <w:szCs w:val="21"/>
                <w:highlight w:val="none"/>
              </w:rPr>
              <w:t>企业生产经营过程中的费用，与安全生产无直接相关的生产设备、运行成本等。</w:t>
            </w:r>
          </w:p>
        </w:tc>
      </w:tr>
    </w:tbl>
    <w:p>
      <w:pPr>
        <w:pStyle w:val="19"/>
        <w:spacing w:beforeAutospacing="0" w:afterAutospacing="0"/>
        <w:ind w:firstLine="422" w:firstLineChars="200"/>
        <w:jc w:val="both"/>
        <w:rPr>
          <w:rFonts w:ascii="楷体" w:hAnsi="楷体" w:eastAsia="楷体" w:cs="宋体"/>
          <w:bCs/>
          <w:sz w:val="21"/>
          <w:szCs w:val="21"/>
          <w:highlight w:val="none"/>
        </w:rPr>
      </w:pPr>
      <w:r>
        <w:rPr>
          <w:rFonts w:hint="eastAsia" w:ascii="楷体" w:hAnsi="楷体" w:eastAsia="楷体" w:cs="宋体"/>
          <w:b/>
          <w:bCs/>
          <w:sz w:val="21"/>
          <w:szCs w:val="21"/>
          <w:highlight w:val="none"/>
        </w:rPr>
        <w:t>注</w:t>
      </w:r>
      <w:r>
        <w:rPr>
          <w:rFonts w:ascii="楷体" w:hAnsi="楷体" w:eastAsia="楷体" w:cs="宋体"/>
          <w:b/>
          <w:bCs/>
          <w:sz w:val="21"/>
          <w:szCs w:val="21"/>
          <w:highlight w:val="none"/>
        </w:rPr>
        <w:t>：</w:t>
      </w:r>
      <w:r>
        <w:rPr>
          <w:rFonts w:hint="eastAsia" w:ascii="楷体" w:hAnsi="楷体" w:eastAsia="楷体" w:cs="宋体"/>
          <w:bCs/>
          <w:sz w:val="21"/>
          <w:szCs w:val="21"/>
          <w:highlight w:val="none"/>
        </w:rPr>
        <w:t>以上清单支出范围不宜列入武器装备研制生产与试验企业安全生产费用，需要按原有费用渠道列支和管理。</w:t>
      </w:r>
    </w:p>
    <w:bookmarkEnd w:id="28"/>
    <w:p>
      <w:pPr>
        <w:pStyle w:val="3"/>
        <w:jc w:val="center"/>
        <w:rPr>
          <w:rFonts w:ascii="黑体" w:hAnsi="黑体" w:eastAsia="黑体"/>
          <w:b w:val="0"/>
          <w:highlight w:val="none"/>
        </w:rPr>
      </w:pPr>
      <w:bookmarkStart w:id="29" w:name="_Toc152145219"/>
      <w:bookmarkStart w:id="30" w:name="_Toc147996033"/>
      <w:bookmarkStart w:id="31" w:name="_Hlk145315865"/>
      <w:r>
        <w:rPr>
          <w:rFonts w:hint="eastAsia" w:ascii="黑体" w:hAnsi="黑体" w:eastAsia="黑体"/>
          <w:b w:val="0"/>
          <w:highlight w:val="none"/>
        </w:rPr>
        <w:t>第十二节  电力生产与供应企业</w:t>
      </w:r>
      <w:bookmarkEnd w:id="29"/>
      <w:bookmarkEnd w:id="30"/>
    </w:p>
    <w:p>
      <w:pPr>
        <w:pStyle w:val="11"/>
        <w:snapToGrid w:val="0"/>
        <w:spacing w:line="560" w:lineRule="exact"/>
        <w:ind w:firstLine="640"/>
        <w:rPr>
          <w:rFonts w:hAnsi="仿宋" w:cs="宋体"/>
          <w:b/>
          <w:kern w:val="0"/>
          <w:sz w:val="32"/>
          <w:szCs w:val="32"/>
          <w:highlight w:val="none"/>
        </w:rPr>
      </w:pPr>
      <w:r>
        <w:rPr>
          <w:rFonts w:hint="eastAsia" w:ascii="黑体" w:hAnsi="黑体" w:eastAsia="黑体" w:cstheme="minorBidi"/>
          <w:bCs/>
          <w:kern w:val="44"/>
          <w:sz w:val="32"/>
          <w:szCs w:val="32"/>
          <w:highlight w:val="none"/>
        </w:rPr>
        <w:t>第四十二条</w:t>
      </w:r>
      <w:r>
        <w:rPr>
          <w:rFonts w:hint="eastAsia" w:hAnsi="仿宋" w:cs="宋体"/>
          <w:bCs/>
          <w:kern w:val="0"/>
          <w:sz w:val="32"/>
          <w:szCs w:val="32"/>
          <w:highlight w:val="none"/>
        </w:rPr>
        <w:t xml:space="preserve"> </w:t>
      </w:r>
      <w:r>
        <w:rPr>
          <w:rFonts w:hint="eastAsia" w:hAnsi="仿宋" w:cs="宋体"/>
          <w:b/>
          <w:kern w:val="0"/>
          <w:sz w:val="32"/>
          <w:szCs w:val="32"/>
          <w:highlight w:val="none"/>
        </w:rPr>
        <w:t>电力生产是指利用火力、水力、核力、风力、太阳能、生物质能以及地热、潮汐能等其他能源转换成电能的活动。</w:t>
      </w:r>
    </w:p>
    <w:p>
      <w:pPr>
        <w:pStyle w:val="11"/>
        <w:snapToGrid w:val="0"/>
        <w:spacing w:line="560" w:lineRule="exact"/>
        <w:ind w:firstLine="643"/>
        <w:rPr>
          <w:rFonts w:hAnsi="仿宋" w:cs="宋体"/>
          <w:b/>
          <w:kern w:val="0"/>
          <w:sz w:val="32"/>
          <w:szCs w:val="32"/>
          <w:highlight w:val="none"/>
        </w:rPr>
      </w:pPr>
      <w:r>
        <w:rPr>
          <w:rFonts w:hint="eastAsia" w:hAnsi="仿宋" w:cs="宋体"/>
          <w:b/>
          <w:kern w:val="0"/>
          <w:sz w:val="32"/>
          <w:szCs w:val="32"/>
          <w:highlight w:val="none"/>
        </w:rPr>
        <w:t>电力供应是指经营和运行电网，从事输电、变电、配电等电能输送与分配的活动。</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本条是适用办法的电力生产与供应行业的属性内涵。</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电力生产与供应为本次修订新增行业。电力是重要基础产业，电力安全生产关系人民生命财产安全，关系国计民生和经济发展全局。目前我国有火力、水力发电等主要形式，以及核能、风能、太阳能、潮汐能、生物质能等新型能源发电形式，与电力生产有关的环节包括发电、输变电、供电等。</w:t>
      </w:r>
    </w:p>
    <w:p>
      <w:pPr>
        <w:pStyle w:val="11"/>
        <w:snapToGrid w:val="0"/>
        <w:spacing w:line="560" w:lineRule="exact"/>
        <w:ind w:firstLine="640"/>
        <w:rPr>
          <w:rFonts w:hAnsi="楷体" w:cs="宋体"/>
          <w:kern w:val="0"/>
          <w:sz w:val="32"/>
          <w:szCs w:val="32"/>
          <w:highlight w:val="none"/>
        </w:rPr>
      </w:pPr>
      <w:r>
        <w:rPr>
          <w:rFonts w:hint="eastAsia" w:hAnsi="楷体" w:cs="宋体"/>
          <w:kern w:val="0"/>
          <w:sz w:val="32"/>
          <w:szCs w:val="32"/>
          <w:highlight w:val="none"/>
        </w:rPr>
        <w:t>近年来，随着电力系统规模不断扩大，新设备新技术新领域带来新风险，特别是首台首套设备、特高压设备在电力系统推广应用，以及电化学储能的快速发展与规模化应用暴露出的新问题需要采取措施治理。考虑到电力行业安全的特殊性、复杂性以及对社会经济发展的极端重要性，本次修订将电力生产、供应企业纳入办法适用范围。</w:t>
      </w:r>
      <w:bookmarkEnd w:id="31"/>
      <w:bookmarkStart w:id="32" w:name="_Hlk145315826"/>
    </w:p>
    <w:p>
      <w:pPr>
        <w:pStyle w:val="11"/>
        <w:snapToGrid w:val="0"/>
        <w:spacing w:line="560" w:lineRule="exact"/>
        <w:ind w:firstLine="640"/>
        <w:rPr>
          <w:rFonts w:hAnsi="仿宋" w:cs="宋体"/>
          <w:b/>
          <w:kern w:val="0"/>
          <w:sz w:val="32"/>
          <w:szCs w:val="32"/>
          <w:highlight w:val="none"/>
        </w:rPr>
      </w:pPr>
      <w:r>
        <w:rPr>
          <w:rFonts w:hint="eastAsia" w:ascii="黑体" w:hAnsi="黑体" w:eastAsia="黑体"/>
          <w:bCs/>
          <w:kern w:val="44"/>
          <w:sz w:val="32"/>
          <w:szCs w:val="32"/>
          <w:highlight w:val="none"/>
        </w:rPr>
        <w:t>第四十三条</w:t>
      </w:r>
      <w:r>
        <w:rPr>
          <w:rFonts w:hint="eastAsia" w:hAnsi="仿宋" w:cs="宋体"/>
          <w:bCs/>
          <w:kern w:val="0"/>
          <w:sz w:val="32"/>
          <w:szCs w:val="32"/>
          <w:highlight w:val="none"/>
        </w:rPr>
        <w:t xml:space="preserve"> </w:t>
      </w:r>
      <w:r>
        <w:rPr>
          <w:rFonts w:hint="eastAsia" w:hAnsi="仿宋" w:cs="宋体"/>
          <w:b/>
          <w:kern w:val="0"/>
          <w:sz w:val="32"/>
          <w:szCs w:val="32"/>
          <w:highlight w:val="none"/>
        </w:rPr>
        <w:t>电力生产与供应企业以上一年度营业收入为依据，采取超额累退方式确定本年度应计提金额，并逐月平均提取。</w:t>
      </w:r>
    </w:p>
    <w:p>
      <w:pPr>
        <w:spacing w:line="560" w:lineRule="exact"/>
        <w:ind w:firstLine="643" w:firstLineChars="200"/>
        <w:textAlignment w:val="baseline"/>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（一）电力生产企业，提取标准如下：</w:t>
      </w:r>
    </w:p>
    <w:p>
      <w:pPr>
        <w:snapToGrid w:val="0"/>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1.上一年度营业收入不超过1000万元的，按照3%提取；</w:t>
      </w:r>
    </w:p>
    <w:p>
      <w:pPr>
        <w:snapToGrid w:val="0"/>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2.上一年度营业收入超过1000万元至1亿元的部分，按照1.5%提取；</w:t>
      </w:r>
    </w:p>
    <w:p>
      <w:pPr>
        <w:snapToGrid w:val="0"/>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3.上一年度营业收入超过1亿元至10亿元的部分，按照1%提取；</w:t>
      </w:r>
    </w:p>
    <w:p>
      <w:pPr>
        <w:snapToGrid w:val="0"/>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4.上一年度营业收入超过10亿元至50亿元的部分，按照0.8%提取；</w:t>
      </w:r>
    </w:p>
    <w:p>
      <w:pPr>
        <w:snapToGrid w:val="0"/>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5.上一年度营业收入超过50亿元至100亿元的部分，按照0.6%提取；</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6.上一年度营业收入超过100亿元的部分，按照0.2%提取。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（二）电力供应企业，提取标准如下：</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1.上一年度营业收入不超过500亿元的，按照0.5%提取；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2.上一年度营业收入超过500亿元至1000亿元的部分，按照0.4%提取；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3.上一年度营业收入超过1000亿元至2000亿元的部分，按照0.3%提取；</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4.上一年度营业收入超过2000亿元的部分，按照0.2%提取。</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本条是电力生产与供应企业安全生产费用的提取依据与标准，通过合理测算并参照国家相关部门意见</w:t>
      </w:r>
      <w:r>
        <w:rPr>
          <w:rFonts w:ascii="仿宋_GB2312" w:hAnsi="楷体" w:eastAsia="仿宋_GB2312" w:cs="宋体"/>
          <w:kern w:val="0"/>
          <w:sz w:val="32"/>
          <w:szCs w:val="32"/>
          <w:highlight w:val="none"/>
        </w:rPr>
        <w:t>确定。</w:t>
      </w:r>
    </w:p>
    <w:p>
      <w:pPr>
        <w:spacing w:line="560" w:lineRule="exact"/>
        <w:ind w:firstLine="640" w:firstLineChars="200"/>
        <w:rPr>
          <w:rFonts w:ascii="仿宋_GB2312" w:hAnsi="仿宋" w:eastAsia="仿宋_GB2312"/>
          <w:b/>
          <w:color w:val="000000"/>
          <w:sz w:val="32"/>
          <w:szCs w:val="32"/>
          <w:highlight w:val="none"/>
        </w:rPr>
      </w:pPr>
      <w:r>
        <w:rPr>
          <w:rFonts w:hint="eastAsia" w:ascii="黑体" w:hAnsi="黑体" w:eastAsia="黑体"/>
          <w:bCs/>
          <w:kern w:val="44"/>
          <w:sz w:val="32"/>
          <w:szCs w:val="32"/>
          <w:highlight w:val="none"/>
        </w:rPr>
        <w:t>第四十四条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b/>
          <w:color w:val="000000"/>
          <w:sz w:val="32"/>
          <w:szCs w:val="32"/>
          <w:highlight w:val="none"/>
        </w:rPr>
        <w:t>电力生产与供应</w:t>
      </w:r>
      <w:r>
        <w:rPr>
          <w:rFonts w:hint="eastAsia" w:ascii="仿宋_GB2312" w:hAnsi="仿宋" w:eastAsia="仿宋_GB2312" w:cs="宋体"/>
          <w:b/>
          <w:kern w:val="0"/>
          <w:sz w:val="32"/>
          <w:szCs w:val="32"/>
          <w:highlight w:val="none"/>
        </w:rPr>
        <w:t>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w:t>
      </w:r>
      <w:r>
        <w:rPr>
          <w:rFonts w:hint="eastAsia" w:ascii="仿宋_GB2312" w:hAnsi="仿宋" w:eastAsia="仿宋_GB2312"/>
          <w:b/>
          <w:color w:val="000000"/>
          <w:sz w:val="32"/>
          <w:szCs w:val="32"/>
          <w:highlight w:val="none"/>
        </w:rPr>
        <w:t>应当用于以下支出：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防护设备、设施支出（不含“三同时”要求初期投入的安全设施），包括发电、输电、变电、配电等设备设施的安全防护及安全状况的完善、改造、检测、监测及维护，作业场所的安全监控、监测以及防触电、防坠落、防物体打击、防火、防爆、防毒、防窒息、防雷、防误操作、临边、封闭等设施设备支出；</w:t>
      </w:r>
    </w:p>
    <w:p>
      <w:pPr>
        <w:spacing w:line="560" w:lineRule="exact"/>
        <w:ind w:firstLine="643" w:firstLineChars="200"/>
        <w:rPr>
          <w:rFonts w:ascii="仿宋_GB2312" w:hAnsi="黑体" w:eastAsia="仿宋_GB2312" w:cs="宋体"/>
          <w:b/>
          <w:color w:val="FF0000"/>
          <w:kern w:val="0"/>
          <w:sz w:val="32"/>
          <w:szCs w:val="32"/>
          <w:highlight w:val="none"/>
        </w:rPr>
      </w:pPr>
      <w:r>
        <w:rPr>
          <w:rFonts w:hint="eastAsia" w:ascii="仿宋_GB2312" w:hAnsi="仿宋" w:eastAsia="仿宋_GB2312" w:cs="宋体"/>
          <w:b/>
          <w:kern w:val="0"/>
          <w:sz w:val="32"/>
          <w:szCs w:val="32"/>
          <w:highlight w:val="none"/>
        </w:rPr>
        <w:t>（二）配备、维护、保养应急救援器材、设备设施支出和应急救援队伍建设、应急预案制修订与应急演练支出；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 xml:space="preserve">（三）开展重大危险源检测、评估、监控支出，安全风险分级管控和事故隐患排查整改支出（不含水电站大坝重大隐患除险加固支出、燃煤发电厂贮灰场重大隐患除险加固治理支出），安全生产信息化、智能化建设、运维和网路安全支出； </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（四）安全生产检查、评估评价（不含新建、改建、扩建项目安全评价）、咨询和标准化建设支出；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（五）安全生产宣传、教育、培训和从业人员发现并报告事故隐患的奖励支出；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（六）配备和更新现场作业人员安全防护用品支出；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（七）安全生产适用的新技术、新标准、新工艺、新设备的推广应用支出；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（八）安全设施及特种设备检测检验、检定校准支出；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（九）安全生产责任保险支出；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（十）与安全生产直接相关的其他支出。</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本条是电力生产与供应企业安全生产费用的使用范围。</w:t>
      </w:r>
    </w:p>
    <w:p>
      <w:pPr>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按照办法关于企业安全生产费用专门用于完善和改进企业安全生产条件的精神，结合电力生产与电力供应企业实际情况，明确安全生产费用十个方面具体使用范围。对于企业投产时按照“三同时”要求初期投入的安全设施、水电站大坝重大隐患除险加固支出、燃煤发电厂贮灰场重大隐患除险加固治理支出，及新建、改建、扩建项目安全评价，则不在提取的安全生产费用中列支。</w:t>
      </w:r>
    </w:p>
    <w:p>
      <w:pPr>
        <w:spacing w:line="480" w:lineRule="exact"/>
        <w:jc w:val="center"/>
        <w:rPr>
          <w:rFonts w:ascii="宋体" w:hAnsi="宋体" w:eastAsia="宋体"/>
          <w:b/>
          <w:szCs w:val="21"/>
          <w:highlight w:val="none"/>
        </w:rPr>
      </w:pPr>
      <w:r>
        <w:rPr>
          <w:rFonts w:ascii="宋体" w:hAnsi="宋体" w:eastAsia="宋体"/>
          <w:b/>
          <w:szCs w:val="21"/>
          <w:highlight w:val="none"/>
        </w:rPr>
        <w:br w:type="page"/>
      </w:r>
    </w:p>
    <w:p>
      <w:pPr>
        <w:spacing w:line="480" w:lineRule="exact"/>
        <w:jc w:val="center"/>
        <w:rPr>
          <w:rFonts w:ascii="仿宋_GB2312" w:hAnsi="仿宋" w:eastAsia="仿宋_GB2312" w:cs="宋体"/>
          <w:bCs/>
          <w:kern w:val="0"/>
          <w:sz w:val="32"/>
          <w:szCs w:val="32"/>
          <w:highlight w:val="none"/>
        </w:rPr>
      </w:pPr>
      <w:r>
        <w:rPr>
          <w:rFonts w:hint="eastAsia" w:ascii="宋体" w:hAnsi="宋体" w:eastAsia="宋体"/>
          <w:b/>
          <w:szCs w:val="21"/>
          <w:highlight w:val="none"/>
        </w:rPr>
        <w:t>电力生产</w:t>
      </w:r>
      <w:r>
        <w:rPr>
          <w:rFonts w:ascii="宋体" w:hAnsi="宋体" w:eastAsia="宋体"/>
          <w:b/>
          <w:szCs w:val="21"/>
          <w:highlight w:val="none"/>
        </w:rPr>
        <w:t>与供应企业安全生产费用</w:t>
      </w:r>
      <w:r>
        <w:rPr>
          <w:rFonts w:hint="eastAsia" w:ascii="宋体" w:hAnsi="宋体" w:eastAsia="宋体"/>
          <w:b/>
          <w:szCs w:val="21"/>
          <w:highlight w:val="none"/>
        </w:rPr>
        <w:t>支出负面清单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69"/>
        <w:gridCol w:w="749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blHeader/>
        </w:trPr>
        <w:tc>
          <w:tcPr>
            <w:tcW w:w="866" w:type="pct"/>
            <w:vAlign w:val="center"/>
          </w:tcPr>
          <w:p>
            <w:pPr>
              <w:spacing w:line="360" w:lineRule="exact"/>
              <w:jc w:val="center"/>
              <w:rPr>
                <w:rFonts w:ascii="宋体" w:hAnsi="宋体" w:eastAsia="宋体"/>
                <w:b/>
                <w:szCs w:val="21"/>
                <w:highlight w:val="none"/>
              </w:rPr>
            </w:pPr>
            <w:r>
              <w:rPr>
                <w:rFonts w:hint="eastAsia" w:ascii="宋体" w:hAnsi="宋体" w:eastAsia="宋体"/>
                <w:b/>
                <w:szCs w:val="21"/>
                <w:highlight w:val="none"/>
              </w:rPr>
              <w:t>类 别</w:t>
            </w:r>
          </w:p>
        </w:tc>
        <w:tc>
          <w:tcPr>
            <w:tcW w:w="4134" w:type="pct"/>
            <w:vAlign w:val="center"/>
          </w:tcPr>
          <w:p>
            <w:pPr>
              <w:spacing w:line="360" w:lineRule="exact"/>
              <w:jc w:val="center"/>
              <w:rPr>
                <w:rFonts w:ascii="宋体" w:hAnsi="宋体" w:eastAsia="宋体"/>
                <w:b/>
                <w:szCs w:val="21"/>
                <w:highlight w:val="none"/>
              </w:rPr>
            </w:pPr>
            <w:r>
              <w:rPr>
                <w:rFonts w:hint="eastAsia" w:ascii="宋体" w:hAnsi="宋体" w:eastAsia="宋体"/>
                <w:b/>
                <w:szCs w:val="21"/>
                <w:highlight w:val="none"/>
              </w:rPr>
              <w:t>名 称</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restart"/>
            <w:vAlign w:val="center"/>
          </w:tcPr>
          <w:p>
            <w:pPr>
              <w:spacing w:line="360" w:lineRule="exact"/>
              <w:rPr>
                <w:rFonts w:ascii="宋体" w:hAnsi="宋体" w:eastAsia="宋体"/>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1.“三同时”要求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continue"/>
            <w:vAlign w:val="center"/>
          </w:tcPr>
          <w:p>
            <w:pPr>
              <w:spacing w:line="360" w:lineRule="exact"/>
              <w:rPr>
                <w:rFonts w:ascii="宋体" w:hAnsi="宋体" w:eastAsia="宋体" w:cs="宋体"/>
                <w:color w:val="000000"/>
                <w:kern w:val="0"/>
                <w:szCs w:val="21"/>
                <w:highlight w:val="none"/>
              </w:rPr>
            </w:pP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2</w:t>
            </w:r>
            <w:r>
              <w:rPr>
                <w:rFonts w:ascii="宋体" w:hAnsi="宋体" w:eastAsia="宋体"/>
                <w:szCs w:val="21"/>
                <w:highlight w:val="none"/>
              </w:rPr>
              <w:t>.</w:t>
            </w:r>
            <w:r>
              <w:rPr>
                <w:rFonts w:hint="eastAsia" w:ascii="宋体" w:hAnsi="宋体" w:eastAsia="宋体"/>
                <w:szCs w:val="21"/>
                <w:highlight w:val="none"/>
              </w:rPr>
              <w:t>生产类装置及通用附件的完善、改造和维护支出；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continue"/>
            <w:vAlign w:val="center"/>
          </w:tcPr>
          <w:p>
            <w:pPr>
              <w:spacing w:line="360" w:lineRule="exact"/>
              <w:rPr>
                <w:rFonts w:ascii="宋体" w:hAnsi="宋体" w:eastAsia="宋体" w:cs="宋体"/>
                <w:color w:val="000000"/>
                <w:kern w:val="0"/>
                <w:szCs w:val="21"/>
                <w:highlight w:val="none"/>
              </w:rPr>
            </w:pPr>
          </w:p>
        </w:tc>
        <w:tc>
          <w:tcPr>
            <w:tcW w:w="4134" w:type="pct"/>
            <w:vAlign w:val="center"/>
          </w:tcPr>
          <w:p>
            <w:pPr>
              <w:spacing w:line="360" w:lineRule="exact"/>
              <w:rPr>
                <w:rFonts w:ascii="宋体" w:hAnsi="宋体" w:eastAsia="宋体"/>
                <w:szCs w:val="21"/>
                <w:highlight w:val="none"/>
              </w:rPr>
            </w:pPr>
            <w:r>
              <w:rPr>
                <w:rFonts w:ascii="宋体" w:hAnsi="宋体" w:eastAsia="宋体" w:cs="宋体"/>
                <w:color w:val="000000"/>
                <w:kern w:val="0"/>
                <w:szCs w:val="21"/>
                <w:highlight w:val="none"/>
              </w:rPr>
              <w:t>3.</w:t>
            </w:r>
            <w:r>
              <w:rPr>
                <w:rFonts w:hint="eastAsia" w:ascii="宋体" w:hAnsi="宋体" w:eastAsia="宋体" w:cs="宋体"/>
                <w:color w:val="000000"/>
                <w:kern w:val="0"/>
                <w:szCs w:val="21"/>
                <w:highlight w:val="none"/>
              </w:rPr>
              <w:t>环保用防控粉尘等设施设备的</w:t>
            </w:r>
            <w:r>
              <w:rPr>
                <w:rFonts w:hint="eastAsia" w:ascii="宋体" w:hAnsi="宋体" w:eastAsia="宋体"/>
                <w:szCs w:val="21"/>
                <w:highlight w:val="none"/>
              </w:rPr>
              <w:t>支出</w:t>
            </w:r>
            <w:r>
              <w:rPr>
                <w:rFonts w:hint="eastAsia" w:ascii="宋体" w:hAnsi="宋体" w:eastAsia="宋体" w:cs="宋体"/>
                <w:color w:val="000000"/>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restart"/>
            <w:vAlign w:val="center"/>
          </w:tcPr>
          <w:p>
            <w:pPr>
              <w:spacing w:line="360" w:lineRule="exact"/>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continue"/>
            <w:vAlign w:val="center"/>
          </w:tcPr>
          <w:p>
            <w:pPr>
              <w:spacing w:line="360" w:lineRule="exact"/>
              <w:rPr>
                <w:rFonts w:ascii="宋体" w:hAnsi="宋体" w:eastAsia="宋体" w:cs="宋体"/>
                <w:color w:val="000000"/>
                <w:kern w:val="0"/>
                <w:szCs w:val="21"/>
                <w:highlight w:val="none"/>
              </w:rPr>
            </w:pP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2.新建应急救援基地，新建应急中心；</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continue"/>
            <w:vAlign w:val="center"/>
          </w:tcPr>
          <w:p>
            <w:pPr>
              <w:spacing w:line="360" w:lineRule="exact"/>
              <w:rPr>
                <w:rFonts w:ascii="宋体" w:hAnsi="宋体" w:eastAsia="宋体" w:cs="宋体"/>
                <w:color w:val="000000"/>
                <w:kern w:val="0"/>
                <w:szCs w:val="21"/>
                <w:highlight w:val="none"/>
              </w:rPr>
            </w:pPr>
          </w:p>
        </w:tc>
        <w:tc>
          <w:tcPr>
            <w:tcW w:w="4134" w:type="pct"/>
            <w:vAlign w:val="center"/>
          </w:tcPr>
          <w:p>
            <w:pPr>
              <w:spacing w:line="36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外援救护服务支出，如应急救援协议年费、外协医疗急救服务年费；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continue"/>
            <w:vAlign w:val="center"/>
          </w:tcPr>
          <w:p>
            <w:pPr>
              <w:spacing w:line="360" w:lineRule="exact"/>
              <w:rPr>
                <w:rFonts w:ascii="宋体" w:hAnsi="宋体" w:eastAsia="宋体"/>
                <w:szCs w:val="21"/>
                <w:highlight w:val="none"/>
              </w:rPr>
            </w:pPr>
          </w:p>
        </w:tc>
        <w:tc>
          <w:tcPr>
            <w:tcW w:w="4134" w:type="pct"/>
            <w:vAlign w:val="center"/>
          </w:tcPr>
          <w:p>
            <w:pPr>
              <w:spacing w:line="320" w:lineRule="exact"/>
              <w:rPr>
                <w:rFonts w:ascii="宋体" w:hAnsi="宋体" w:eastAsia="宋体"/>
                <w:szCs w:val="21"/>
                <w:highlight w:val="none"/>
              </w:rPr>
            </w:pPr>
            <w:r>
              <w:rPr>
                <w:rFonts w:ascii="宋体" w:hAnsi="宋体" w:eastAsia="宋体"/>
                <w:szCs w:val="21"/>
                <w:highlight w:val="none"/>
              </w:rPr>
              <w:t>4.</w:t>
            </w:r>
            <w:r>
              <w:rPr>
                <w:rFonts w:hint="eastAsia" w:ascii="宋体" w:hAnsi="宋体" w:eastAsia="宋体"/>
                <w:szCs w:val="21"/>
                <w:highlight w:val="none"/>
              </w:rPr>
              <w:t>生产安全事故发生后的应急处置、现场清理、人员接待、伤害赔偿与补助、抚恤金、罚款等费用。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36" w:hRule="atLeast"/>
        </w:trPr>
        <w:tc>
          <w:tcPr>
            <w:tcW w:w="866" w:type="pct"/>
            <w:vMerge w:val="restart"/>
            <w:vAlign w:val="center"/>
          </w:tcPr>
          <w:p>
            <w:pPr>
              <w:spacing w:line="320" w:lineRule="exact"/>
              <w:rPr>
                <w:rFonts w:ascii="宋体" w:hAnsi="宋体" w:eastAsia="宋体"/>
                <w:szCs w:val="21"/>
                <w:highlight w:val="none"/>
              </w:rPr>
            </w:pPr>
            <w:r>
              <w:rPr>
                <w:rFonts w:hint="eastAsia" w:ascii="宋体" w:hAnsi="宋体" w:eastAsia="宋体"/>
                <w:szCs w:val="21"/>
                <w:highlight w:val="none"/>
              </w:rPr>
              <w:t>重大危险源</w:t>
            </w:r>
            <w:r>
              <w:rPr>
                <w:rFonts w:ascii="宋体" w:hAnsi="宋体" w:eastAsia="宋体"/>
                <w:szCs w:val="21"/>
                <w:highlight w:val="none"/>
              </w:rPr>
              <w:t>检测、评估、监控，安全风险分级管控</w:t>
            </w:r>
            <w:r>
              <w:rPr>
                <w:rFonts w:hint="eastAsia" w:ascii="宋体" w:hAnsi="宋体" w:eastAsia="宋体"/>
                <w:szCs w:val="21"/>
                <w:highlight w:val="none"/>
              </w:rPr>
              <w:t>和</w:t>
            </w:r>
            <w:r>
              <w:rPr>
                <w:rFonts w:ascii="宋体" w:hAnsi="宋体" w:eastAsia="宋体"/>
                <w:szCs w:val="21"/>
                <w:highlight w:val="none"/>
              </w:rPr>
              <w:t>事故隐患排查整改</w:t>
            </w:r>
            <w:r>
              <w:rPr>
                <w:rFonts w:hint="eastAsia" w:ascii="宋体" w:hAnsi="宋体" w:eastAsia="宋体"/>
                <w:szCs w:val="21"/>
                <w:highlight w:val="none"/>
              </w:rPr>
              <w:t>，</w:t>
            </w:r>
            <w:r>
              <w:rPr>
                <w:rFonts w:ascii="宋体" w:hAnsi="宋体" w:eastAsia="宋体"/>
                <w:szCs w:val="21"/>
                <w:highlight w:val="none"/>
              </w:rPr>
              <w:t>安全</w:t>
            </w:r>
            <w:r>
              <w:rPr>
                <w:rFonts w:hint="eastAsia" w:ascii="宋体" w:hAnsi="宋体" w:eastAsia="宋体"/>
                <w:szCs w:val="21"/>
                <w:highlight w:val="none"/>
              </w:rPr>
              <w:t>生产</w:t>
            </w:r>
            <w:r>
              <w:rPr>
                <w:rFonts w:ascii="宋体" w:hAnsi="宋体" w:eastAsia="宋体"/>
                <w:szCs w:val="21"/>
                <w:highlight w:val="none"/>
              </w:rPr>
              <w:t>信息化建设</w:t>
            </w:r>
            <w:r>
              <w:rPr>
                <w:rFonts w:hint="eastAsia" w:ascii="宋体" w:hAnsi="宋体" w:eastAsia="宋体" w:cs="宋体"/>
                <w:color w:val="000000"/>
                <w:kern w:val="0"/>
                <w:szCs w:val="21"/>
                <w:highlight w:val="none"/>
              </w:rPr>
              <w:t>支出</w:t>
            </w: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36" w:hRule="atLeast"/>
        </w:trPr>
        <w:tc>
          <w:tcPr>
            <w:tcW w:w="866" w:type="pct"/>
            <w:vMerge w:val="continue"/>
            <w:vAlign w:val="center"/>
          </w:tcPr>
          <w:p>
            <w:pPr>
              <w:spacing w:line="360" w:lineRule="exact"/>
              <w:rPr>
                <w:rFonts w:ascii="宋体" w:hAnsi="宋体" w:eastAsia="宋体"/>
                <w:szCs w:val="21"/>
                <w:highlight w:val="none"/>
              </w:rPr>
            </w:pPr>
          </w:p>
        </w:tc>
        <w:tc>
          <w:tcPr>
            <w:tcW w:w="4134" w:type="pct"/>
            <w:vAlign w:val="center"/>
          </w:tcPr>
          <w:p>
            <w:pPr>
              <w:spacing w:line="36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水电站大坝重大隐患除险加固支出；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36" w:hRule="atLeast"/>
        </w:trPr>
        <w:tc>
          <w:tcPr>
            <w:tcW w:w="866" w:type="pct"/>
            <w:vMerge w:val="continue"/>
            <w:vAlign w:val="center"/>
          </w:tcPr>
          <w:p>
            <w:pPr>
              <w:spacing w:line="360" w:lineRule="exact"/>
              <w:rPr>
                <w:rFonts w:ascii="宋体" w:hAnsi="宋体" w:eastAsia="宋体"/>
                <w:szCs w:val="21"/>
                <w:highlight w:val="none"/>
              </w:rPr>
            </w:pPr>
          </w:p>
        </w:tc>
        <w:tc>
          <w:tcPr>
            <w:tcW w:w="4134" w:type="pct"/>
            <w:vAlign w:val="center"/>
          </w:tcPr>
          <w:p>
            <w:pPr>
              <w:spacing w:line="36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燃煤发电厂贮灰场重大隐患除险加固治理支出；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37" w:hRule="atLeast"/>
        </w:trPr>
        <w:tc>
          <w:tcPr>
            <w:tcW w:w="866" w:type="pct"/>
            <w:vMerge w:val="continue"/>
            <w:vAlign w:val="center"/>
          </w:tcPr>
          <w:p>
            <w:pPr>
              <w:spacing w:line="360" w:lineRule="exact"/>
              <w:rPr>
                <w:rFonts w:ascii="宋体" w:hAnsi="宋体" w:eastAsia="宋体"/>
                <w:szCs w:val="21"/>
                <w:highlight w:val="none"/>
              </w:rPr>
            </w:pPr>
          </w:p>
        </w:tc>
        <w:tc>
          <w:tcPr>
            <w:tcW w:w="4134" w:type="pct"/>
            <w:vAlign w:val="center"/>
          </w:tcPr>
          <w:p>
            <w:pPr>
              <w:spacing w:line="360" w:lineRule="exact"/>
              <w:rPr>
                <w:rFonts w:ascii="宋体" w:hAnsi="宋体" w:eastAsia="宋体"/>
                <w:szCs w:val="21"/>
                <w:highlight w:val="none"/>
              </w:rPr>
            </w:pPr>
            <w:r>
              <w:rPr>
                <w:rFonts w:ascii="宋体" w:hAnsi="宋体" w:eastAsia="宋体"/>
                <w:szCs w:val="21"/>
                <w:highlight w:val="none"/>
              </w:rPr>
              <w:t>4.</w:t>
            </w:r>
            <w:r>
              <w:rPr>
                <w:rFonts w:hint="eastAsia" w:ascii="宋体" w:hAnsi="宋体" w:eastAsia="宋体"/>
                <w:szCs w:val="21"/>
                <w:highlight w:val="none"/>
              </w:rPr>
              <w:t>用于监控设备运行状态的视频设施安装后委托第三方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restart"/>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支出</w:t>
            </w: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1.新建、改建、扩建项目安全评价费用；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continue"/>
            <w:vAlign w:val="center"/>
          </w:tcPr>
          <w:p>
            <w:pPr>
              <w:spacing w:line="360" w:lineRule="exact"/>
              <w:rPr>
                <w:rFonts w:ascii="宋体" w:hAnsi="宋体" w:eastAsia="宋体"/>
                <w:szCs w:val="21"/>
                <w:highlight w:val="none"/>
              </w:rPr>
            </w:pPr>
          </w:p>
        </w:tc>
        <w:tc>
          <w:tcPr>
            <w:tcW w:w="4134" w:type="pct"/>
            <w:vAlign w:val="center"/>
          </w:tcPr>
          <w:p>
            <w:pPr>
              <w:spacing w:line="36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restart"/>
            <w:vAlign w:val="center"/>
          </w:tcPr>
          <w:p>
            <w:pPr>
              <w:spacing w:line="360" w:lineRule="exact"/>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r>
              <w:rPr>
                <w:rFonts w:ascii="宋体" w:hAnsi="宋体" w:eastAsia="宋体"/>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continue"/>
            <w:vAlign w:val="center"/>
          </w:tcPr>
          <w:p>
            <w:pPr>
              <w:spacing w:line="360" w:lineRule="exact"/>
              <w:rPr>
                <w:rFonts w:ascii="宋体" w:hAnsi="宋体" w:eastAsia="宋体"/>
                <w:szCs w:val="21"/>
                <w:highlight w:val="none"/>
              </w:rPr>
            </w:pPr>
          </w:p>
        </w:tc>
        <w:tc>
          <w:tcPr>
            <w:tcW w:w="4134" w:type="pct"/>
            <w:vAlign w:val="center"/>
          </w:tcPr>
          <w:p>
            <w:pPr>
              <w:spacing w:line="36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w:t>
            </w:r>
            <w:r>
              <w:rPr>
                <w:rFonts w:ascii="宋体" w:hAnsi="宋体" w:eastAsia="宋体"/>
                <w:szCs w:val="21"/>
                <w:highlight w:val="none"/>
              </w:rPr>
              <w:t>非安全生产</w:t>
            </w:r>
            <w:r>
              <w:rPr>
                <w:rFonts w:hint="eastAsia" w:ascii="宋体" w:hAnsi="宋体" w:eastAsia="宋体"/>
                <w:szCs w:val="21"/>
                <w:highlight w:val="none"/>
              </w:rPr>
              <w:t>相关</w:t>
            </w:r>
            <w:r>
              <w:rPr>
                <w:rFonts w:ascii="宋体" w:hAnsi="宋体" w:eastAsia="宋体"/>
                <w:szCs w:val="21"/>
                <w:highlight w:val="none"/>
              </w:rPr>
              <w:t>的</w:t>
            </w:r>
            <w:r>
              <w:rPr>
                <w:rFonts w:hint="eastAsia" w:ascii="宋体" w:hAnsi="宋体" w:eastAsia="宋体"/>
                <w:szCs w:val="21"/>
                <w:highlight w:val="none"/>
              </w:rPr>
              <w:t>岗前培训费、考试费、办证费等费用。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安全“四新”推广应用支出</w:t>
            </w: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“四新”（新技术、新标准、新工艺、新设备）的研究、开发等前期费用。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Align w:val="center"/>
          </w:tcPr>
          <w:p>
            <w:pPr>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汽车起重机、随车吊、高空作业车、斗臂车等普通机械设备检测检验、</w:t>
            </w:r>
            <w:r>
              <w:rPr>
                <w:rFonts w:ascii="宋体" w:hAnsi="宋体" w:eastAsia="宋体"/>
                <w:szCs w:val="21"/>
                <w:highlight w:val="none"/>
              </w:rPr>
              <w:t>检定校准</w:t>
            </w:r>
            <w:r>
              <w:rPr>
                <w:rFonts w:hint="eastAsia" w:ascii="宋体" w:hAnsi="宋体" w:eastAsia="宋体"/>
                <w:szCs w:val="21"/>
                <w:highlight w:val="none"/>
              </w:rPr>
              <w:t>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法定</w:t>
            </w:r>
            <w:r>
              <w:rPr>
                <w:rFonts w:ascii="宋体" w:hAnsi="宋体" w:eastAsia="宋体"/>
                <w:szCs w:val="21"/>
                <w:highlight w:val="none"/>
              </w:rPr>
              <w:t>安全生产责任保险</w:t>
            </w:r>
            <w:r>
              <w:rPr>
                <w:rFonts w:hint="eastAsia" w:ascii="宋体" w:hAnsi="宋体" w:eastAsia="宋体"/>
                <w:szCs w:val="21"/>
                <w:highlight w:val="none"/>
              </w:rPr>
              <w:t>之外的</w:t>
            </w:r>
            <w:r>
              <w:rPr>
                <w:rFonts w:ascii="宋体" w:hAnsi="宋体" w:eastAsia="宋体"/>
                <w:szCs w:val="21"/>
                <w:highlight w:val="none"/>
              </w:rPr>
              <w:t>其他保险费用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restart"/>
            <w:vAlign w:val="center"/>
          </w:tcPr>
          <w:p>
            <w:pPr>
              <w:spacing w:line="360" w:lineRule="exact"/>
              <w:rPr>
                <w:rFonts w:ascii="宋体" w:hAnsi="宋体" w:eastAsia="宋体"/>
                <w:szCs w:val="21"/>
                <w:highlight w:val="none"/>
              </w:rPr>
            </w:pPr>
            <w:r>
              <w:rPr>
                <w:rFonts w:hint="eastAsia" w:ascii="宋体" w:hAnsi="宋体" w:eastAsia="宋体"/>
                <w:szCs w:val="21"/>
                <w:highlight w:val="none"/>
              </w:rPr>
              <w:t>其它直接相关支出</w:t>
            </w:r>
          </w:p>
        </w:tc>
        <w:tc>
          <w:tcPr>
            <w:tcW w:w="4134" w:type="pct"/>
            <w:vAlign w:val="center"/>
          </w:tcPr>
          <w:p>
            <w:pPr>
              <w:spacing w:line="360" w:lineRule="exact"/>
              <w:rPr>
                <w:rFonts w:ascii="宋体" w:hAnsi="宋体" w:eastAsia="宋体"/>
                <w:szCs w:val="21"/>
                <w:highlight w:val="none"/>
              </w:rPr>
            </w:pPr>
            <w:r>
              <w:rPr>
                <w:rFonts w:ascii="宋体" w:hAnsi="宋体" w:eastAsia="宋体"/>
                <w:szCs w:val="21"/>
                <w:highlight w:val="none"/>
              </w:rPr>
              <w:t>1</w:t>
            </w:r>
            <w:r>
              <w:rPr>
                <w:rFonts w:hint="eastAsia" w:ascii="宋体" w:hAnsi="宋体" w:eastAsia="宋体"/>
                <w:szCs w:val="21"/>
                <w:highlight w:val="none"/>
              </w:rPr>
              <w:t>.专职或</w:t>
            </w:r>
            <w:r>
              <w:rPr>
                <w:rFonts w:ascii="宋体" w:hAnsi="宋体" w:eastAsia="宋体"/>
                <w:szCs w:val="21"/>
                <w:highlight w:val="none"/>
              </w:rPr>
              <w:t>兼职安全管理人员薪酬</w:t>
            </w:r>
            <w:r>
              <w:rPr>
                <w:rFonts w:hint="eastAsia" w:ascii="宋体" w:hAnsi="宋体" w:eastAsia="宋体"/>
                <w:szCs w:val="21"/>
                <w:highlight w:val="none"/>
              </w:rPr>
              <w:t>、</w:t>
            </w:r>
            <w:r>
              <w:rPr>
                <w:rFonts w:ascii="宋体" w:hAnsi="宋体" w:eastAsia="宋体"/>
                <w:szCs w:val="21"/>
                <w:highlight w:val="none"/>
              </w:rPr>
              <w:t>社保和岗位风险津贴</w:t>
            </w:r>
            <w:r>
              <w:rPr>
                <w:rFonts w:hint="eastAsia" w:ascii="宋体" w:hAnsi="宋体" w:eastAsia="宋体"/>
                <w:szCs w:val="21"/>
                <w:highlight w:val="none"/>
              </w:rPr>
              <w:t>，保安岗位人员</w:t>
            </w:r>
            <w:r>
              <w:rPr>
                <w:rFonts w:ascii="宋体" w:hAnsi="宋体" w:eastAsia="宋体"/>
                <w:szCs w:val="21"/>
                <w:highlight w:val="none"/>
              </w:rPr>
              <w:t>工资；</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continue"/>
          </w:tcPr>
          <w:p>
            <w:pPr>
              <w:spacing w:line="360" w:lineRule="exact"/>
              <w:rPr>
                <w:rFonts w:ascii="宋体" w:hAnsi="宋体" w:eastAsia="宋体"/>
                <w:szCs w:val="21"/>
                <w:highlight w:val="none"/>
              </w:rPr>
            </w:pP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2.从业人员发现并报告事故隐患奖励之外的安全生产考核奖励支出；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continue"/>
          </w:tcPr>
          <w:p>
            <w:pPr>
              <w:spacing w:line="360" w:lineRule="exact"/>
              <w:rPr>
                <w:rFonts w:ascii="宋体" w:hAnsi="宋体" w:eastAsia="宋体"/>
                <w:szCs w:val="21"/>
                <w:highlight w:val="none"/>
              </w:rPr>
            </w:pPr>
          </w:p>
        </w:tc>
        <w:tc>
          <w:tcPr>
            <w:tcW w:w="4134" w:type="pct"/>
            <w:vAlign w:val="center"/>
          </w:tcPr>
          <w:p>
            <w:pPr>
              <w:spacing w:line="36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.职业病危害因素检测、</w:t>
            </w:r>
            <w:r>
              <w:rPr>
                <w:rFonts w:hint="eastAsia" w:ascii="宋体" w:hAnsi="宋体" w:eastAsia="宋体" w:cs="宋体"/>
                <w:color w:val="000000"/>
                <w:kern w:val="0"/>
                <w:szCs w:val="21"/>
                <w:highlight w:val="none"/>
              </w:rPr>
              <w:t>职业健康体检以及职业病诊断、鉴定、治疗、康复费用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continue"/>
          </w:tcPr>
          <w:p>
            <w:pPr>
              <w:spacing w:line="360" w:lineRule="exact"/>
              <w:rPr>
                <w:rFonts w:ascii="宋体" w:hAnsi="宋体" w:eastAsia="宋体"/>
                <w:szCs w:val="21"/>
                <w:highlight w:val="none"/>
              </w:rPr>
            </w:pPr>
          </w:p>
        </w:tc>
        <w:tc>
          <w:tcPr>
            <w:tcW w:w="4134" w:type="pct"/>
            <w:vAlign w:val="center"/>
          </w:tcPr>
          <w:p>
            <w:pPr>
              <w:spacing w:line="360" w:lineRule="exact"/>
              <w:rPr>
                <w:rFonts w:ascii="宋体" w:hAnsi="宋体" w:eastAsia="宋体" w:cs="宋体"/>
                <w:bCs/>
                <w:szCs w:val="21"/>
                <w:highlight w:val="none"/>
              </w:rPr>
            </w:pPr>
            <w:r>
              <w:rPr>
                <w:rFonts w:hint="eastAsia" w:ascii="宋体" w:hAnsi="宋体" w:eastAsia="宋体"/>
                <w:szCs w:val="21"/>
                <w:highlight w:val="none"/>
              </w:rPr>
              <w:t>4.</w:t>
            </w:r>
            <w:r>
              <w:rPr>
                <w:rFonts w:hint="eastAsia" w:ascii="宋体" w:hAnsi="宋体" w:eastAsia="宋体" w:cs="宋体"/>
                <w:color w:val="000000"/>
                <w:kern w:val="0"/>
                <w:szCs w:val="21"/>
                <w:highlight w:val="none"/>
              </w:rPr>
              <w:t>企业生产经营过程中的费用，与安全生产无直接相关的生产设备、运行成本等。</w:t>
            </w:r>
          </w:p>
        </w:tc>
      </w:tr>
    </w:tbl>
    <w:p>
      <w:pPr>
        <w:ind w:firstLine="422" w:firstLineChars="200"/>
        <w:rPr>
          <w:rFonts w:ascii="楷体" w:hAnsi="楷体" w:eastAsia="楷体" w:cs="宋体"/>
          <w:bCs/>
          <w:kern w:val="0"/>
          <w:szCs w:val="21"/>
          <w:highlight w:val="none"/>
        </w:rPr>
      </w:pPr>
      <w:r>
        <w:rPr>
          <w:rFonts w:hint="eastAsia" w:ascii="楷体" w:hAnsi="楷体" w:eastAsia="楷体" w:cs="宋体"/>
          <w:b/>
          <w:bCs/>
          <w:kern w:val="0"/>
          <w:szCs w:val="21"/>
          <w:highlight w:val="none"/>
        </w:rPr>
        <w:t>注</w:t>
      </w:r>
      <w:r>
        <w:rPr>
          <w:rFonts w:ascii="楷体" w:hAnsi="楷体" w:eastAsia="楷体" w:cs="宋体"/>
          <w:b/>
          <w:bCs/>
          <w:kern w:val="0"/>
          <w:szCs w:val="21"/>
          <w:highlight w:val="none"/>
        </w:rPr>
        <w:t>：</w:t>
      </w:r>
      <w:r>
        <w:rPr>
          <w:rFonts w:hint="eastAsia" w:ascii="楷体" w:hAnsi="楷体" w:eastAsia="楷体" w:cs="宋体"/>
          <w:bCs/>
          <w:kern w:val="0"/>
          <w:szCs w:val="21"/>
          <w:highlight w:val="none"/>
        </w:rPr>
        <w:t>以上清单支出范围不应列入电力生产与供应企业安全生产费用，需要按原有费用渠道列支和管理。</w:t>
      </w:r>
    </w:p>
    <w:bookmarkEnd w:id="32"/>
    <w:p>
      <w:pPr>
        <w:pStyle w:val="2"/>
        <w:jc w:val="center"/>
        <w:rPr>
          <w:sz w:val="36"/>
          <w:szCs w:val="36"/>
          <w:highlight w:val="none"/>
        </w:rPr>
      </w:pPr>
      <w:bookmarkStart w:id="33" w:name="_Toc152145220"/>
      <w:bookmarkStart w:id="34" w:name="_Toc147996034"/>
      <w:r>
        <w:rPr>
          <w:rFonts w:hint="eastAsia"/>
          <w:sz w:val="36"/>
          <w:szCs w:val="36"/>
          <w:highlight w:val="none"/>
        </w:rPr>
        <w:t>第三章  企业安全生产费用的管理和监督</w:t>
      </w:r>
      <w:bookmarkEnd w:id="33"/>
      <w:bookmarkEnd w:id="34"/>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本章基于原办法第四章监督管理修订，针对基层单位提出的制度办法“执行难、监督难”的问题，明确了企业安全生产费用提取和使用的责任以及有关监管部门的监督责任。</w:t>
      </w:r>
    </w:p>
    <w:p>
      <w:pPr>
        <w:pStyle w:val="19"/>
        <w:shd w:val="clear" w:color="auto" w:fill="FFFFFF"/>
        <w:adjustRightInd w:val="0"/>
        <w:snapToGrid w:val="0"/>
        <w:spacing w:beforeAutospacing="0" w:afterAutospacing="0" w:line="560" w:lineRule="exact"/>
        <w:ind w:firstLine="640" w:firstLineChars="200"/>
        <w:rPr>
          <w:rFonts w:ascii="仿宋_GB2312" w:hAnsi="仿宋" w:eastAsia="仿宋_GB2312" w:cs="宋体"/>
          <w:b/>
          <w:sz w:val="32"/>
          <w:szCs w:val="32"/>
          <w:highlight w:val="none"/>
        </w:rPr>
      </w:pPr>
      <w:r>
        <w:rPr>
          <w:rFonts w:hint="eastAsia" w:ascii="黑体" w:hAnsi="黑体" w:eastAsia="黑体"/>
          <w:bCs/>
          <w:kern w:val="44"/>
          <w:sz w:val="32"/>
          <w:szCs w:val="32"/>
          <w:highlight w:val="none"/>
        </w:rPr>
        <w:t>第四十五条</w:t>
      </w:r>
      <w:r>
        <w:rPr>
          <w:rFonts w:hint="eastAsia" w:ascii="仿宋_GB2312" w:hAnsi="仿宋" w:eastAsia="仿宋_GB2312" w:cs="宋体"/>
          <w:bCs/>
          <w:sz w:val="32"/>
          <w:szCs w:val="32"/>
          <w:highlight w:val="none"/>
        </w:rPr>
        <w:t xml:space="preserve"> </w:t>
      </w:r>
      <w:r>
        <w:rPr>
          <w:rFonts w:hint="eastAsia" w:ascii="仿宋_GB2312" w:hAnsi="仿宋" w:eastAsia="仿宋_GB2312" w:cs="宋体"/>
          <w:b/>
          <w:sz w:val="32"/>
          <w:szCs w:val="32"/>
          <w:highlight w:val="none"/>
        </w:rPr>
        <w:t>企业应当建立健全内部企业安全</w:t>
      </w:r>
      <w:r>
        <w:rPr>
          <w:rFonts w:hint="eastAsia" w:ascii="仿宋_GB2312" w:hAnsi="仿宋" w:eastAsia="仿宋_GB2312"/>
          <w:b/>
          <w:sz w:val="32"/>
          <w:szCs w:val="32"/>
          <w:highlight w:val="none"/>
        </w:rPr>
        <w:t>生产</w:t>
      </w:r>
      <w:r>
        <w:rPr>
          <w:rFonts w:hint="eastAsia" w:ascii="仿宋_GB2312" w:hAnsi="仿宋" w:eastAsia="仿宋_GB2312" w:cs="宋体"/>
          <w:b/>
          <w:sz w:val="32"/>
          <w:szCs w:val="32"/>
          <w:highlight w:val="none"/>
        </w:rPr>
        <w:t>费用管理制度，明确企业安全</w:t>
      </w:r>
      <w:r>
        <w:rPr>
          <w:rFonts w:hint="eastAsia" w:ascii="仿宋_GB2312" w:hAnsi="仿宋" w:eastAsia="仿宋_GB2312"/>
          <w:b/>
          <w:sz w:val="32"/>
          <w:szCs w:val="32"/>
          <w:highlight w:val="none"/>
        </w:rPr>
        <w:t>生产</w:t>
      </w:r>
      <w:r>
        <w:rPr>
          <w:rFonts w:hint="eastAsia" w:ascii="仿宋_GB2312" w:hAnsi="仿宋" w:eastAsia="仿宋_GB2312" w:cs="宋体"/>
          <w:b/>
          <w:sz w:val="32"/>
          <w:szCs w:val="32"/>
          <w:highlight w:val="none"/>
        </w:rPr>
        <w:t>费用提取和使用的程序、职责及权限，落实责任，确保按规定提取和使用企业安全</w:t>
      </w:r>
      <w:r>
        <w:rPr>
          <w:rFonts w:hint="eastAsia" w:ascii="仿宋_GB2312" w:hAnsi="仿宋" w:eastAsia="仿宋_GB2312"/>
          <w:b/>
          <w:sz w:val="32"/>
          <w:szCs w:val="32"/>
          <w:highlight w:val="none"/>
        </w:rPr>
        <w:t>生产</w:t>
      </w:r>
      <w:r>
        <w:rPr>
          <w:rFonts w:hint="eastAsia" w:ascii="仿宋_GB2312" w:hAnsi="仿宋" w:eastAsia="仿宋_GB2312" w:cs="宋体"/>
          <w:b/>
          <w:sz w:val="32"/>
          <w:szCs w:val="32"/>
          <w:highlight w:val="none"/>
        </w:rPr>
        <w:t>费用。</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本条是企业安全生产费用的制度建设规定。</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针对企业提取使用安全生产费用过程中出现的不规范、“无人管、不会管”等问题，办法要求企业建立健全内部安全生产费用管理制度，明确安全</w:t>
      </w:r>
      <w:r>
        <w:rPr>
          <w:rFonts w:hint="eastAsia" w:ascii="仿宋_GB2312" w:hAnsi="楷体" w:eastAsia="仿宋_GB2312" w:cs="宋体"/>
          <w:sz w:val="32"/>
          <w:szCs w:val="32"/>
          <w:highlight w:val="none"/>
        </w:rPr>
        <w:t>生产</w:t>
      </w:r>
      <w:r>
        <w:rPr>
          <w:rFonts w:hint="eastAsia" w:ascii="仿宋_GB2312" w:hAnsi="楷体" w:eastAsia="仿宋_GB2312" w:cs="宋体"/>
          <w:sz w:val="32"/>
          <w:szCs w:val="32"/>
          <w:highlight w:val="none"/>
        </w:rPr>
        <w:t>费用提取和使用的职责、程序等，确保规范提取和使用。</w:t>
      </w:r>
    </w:p>
    <w:p>
      <w:pPr>
        <w:pStyle w:val="19"/>
        <w:shd w:val="clear" w:color="auto" w:fill="FFFFFF"/>
        <w:adjustRightInd w:val="0"/>
        <w:snapToGrid w:val="0"/>
        <w:spacing w:beforeAutospacing="0" w:afterAutospacing="0" w:line="560" w:lineRule="exact"/>
        <w:ind w:firstLine="640" w:firstLineChars="200"/>
        <w:rPr>
          <w:rFonts w:ascii="仿宋_GB2312" w:hAnsi="仿宋" w:eastAsia="仿宋_GB2312" w:cs="宋体"/>
          <w:b/>
          <w:sz w:val="32"/>
          <w:szCs w:val="32"/>
          <w:highlight w:val="none"/>
        </w:rPr>
      </w:pPr>
      <w:r>
        <w:rPr>
          <w:rFonts w:hint="eastAsia" w:ascii="黑体" w:hAnsi="黑体" w:eastAsia="黑体"/>
          <w:bCs/>
          <w:kern w:val="44"/>
          <w:sz w:val="32"/>
          <w:szCs w:val="32"/>
          <w:highlight w:val="none"/>
        </w:rPr>
        <w:t>第四十六条</w:t>
      </w:r>
      <w:r>
        <w:rPr>
          <w:rFonts w:hint="eastAsia" w:ascii="仿宋_GB2312" w:hAnsi="仿宋" w:eastAsia="仿宋_GB2312" w:cs="宋体"/>
          <w:bCs/>
          <w:sz w:val="32"/>
          <w:szCs w:val="32"/>
          <w:highlight w:val="none"/>
        </w:rPr>
        <w:t xml:space="preserve"> </w:t>
      </w:r>
      <w:r>
        <w:rPr>
          <w:rFonts w:hint="eastAsia" w:ascii="仿宋_GB2312" w:hAnsi="仿宋" w:eastAsia="仿宋_GB2312" w:cs="宋体"/>
          <w:b/>
          <w:sz w:val="32"/>
          <w:szCs w:val="32"/>
          <w:highlight w:val="none"/>
        </w:rPr>
        <w:t>企业应当加强安全</w:t>
      </w:r>
      <w:r>
        <w:rPr>
          <w:rFonts w:hint="eastAsia" w:ascii="仿宋_GB2312" w:hAnsi="仿宋" w:eastAsia="仿宋_GB2312"/>
          <w:b/>
          <w:sz w:val="32"/>
          <w:szCs w:val="32"/>
          <w:highlight w:val="none"/>
        </w:rPr>
        <w:t>生产</w:t>
      </w:r>
      <w:r>
        <w:rPr>
          <w:rFonts w:hint="eastAsia" w:ascii="仿宋_GB2312" w:hAnsi="仿宋" w:eastAsia="仿宋_GB2312" w:cs="宋体"/>
          <w:b/>
          <w:sz w:val="32"/>
          <w:szCs w:val="32"/>
          <w:highlight w:val="none"/>
        </w:rPr>
        <w:t>费用管理，编制年度企业安全</w:t>
      </w:r>
      <w:r>
        <w:rPr>
          <w:rFonts w:hint="eastAsia" w:ascii="仿宋_GB2312" w:hAnsi="仿宋" w:eastAsia="仿宋_GB2312"/>
          <w:b/>
          <w:sz w:val="32"/>
          <w:szCs w:val="32"/>
          <w:highlight w:val="none"/>
        </w:rPr>
        <w:t>生产</w:t>
      </w:r>
      <w:r>
        <w:rPr>
          <w:rFonts w:hint="eastAsia" w:ascii="仿宋_GB2312" w:hAnsi="仿宋" w:eastAsia="仿宋_GB2312" w:cs="宋体"/>
          <w:b/>
          <w:sz w:val="32"/>
          <w:szCs w:val="32"/>
          <w:highlight w:val="none"/>
        </w:rPr>
        <w:t>费用提取和使用计划，纳入企业财务预算，确保资金投入。</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ascii="仿宋_GB2312" w:hAnsi="楷体" w:eastAsia="仿宋_GB2312" w:cs="宋体"/>
          <w:sz w:val="32"/>
          <w:szCs w:val="32"/>
          <w:highlight w:val="none"/>
        </w:rPr>
        <w:br w:type="page"/>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本条是企业安全生产费用的预算管理规定。</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本条基于原办法第三十二条修订。企业安全生产投入需有计划、有步骤、有重点地进行，以有限的投入取得最大的经济效益，杜绝盲目无序投入的现象。因此，企业需要切实加强安全生产费用提取和使用管理，制定安全生产费用提取和使用计划，并纳入企业财务预算，确保资金投入。与原办法相比，删除了“企业年度安全费用使用计划和上一年安全费用的提取、使用情况按照管理权限报同级财政部门、安全生产监督管理部门、煤矿安全监察机构和行业主管部门备案”规定，落实“放管服”要求，推进政府职能转变。</w:t>
      </w:r>
    </w:p>
    <w:p>
      <w:pPr>
        <w:pStyle w:val="19"/>
        <w:shd w:val="clear" w:color="auto" w:fill="FFFFFF"/>
        <w:adjustRightInd w:val="0"/>
        <w:snapToGrid w:val="0"/>
        <w:spacing w:beforeAutospacing="0" w:afterAutospacing="0" w:line="560" w:lineRule="exact"/>
        <w:ind w:firstLine="640" w:firstLineChars="200"/>
        <w:rPr>
          <w:rFonts w:ascii="仿宋_GB2312" w:hAnsi="仿宋" w:eastAsia="仿宋_GB2312" w:cs="宋体"/>
          <w:b/>
          <w:sz w:val="32"/>
          <w:szCs w:val="32"/>
          <w:highlight w:val="none"/>
        </w:rPr>
      </w:pPr>
      <w:r>
        <w:rPr>
          <w:rFonts w:hint="eastAsia" w:ascii="黑体" w:hAnsi="黑体" w:eastAsia="黑体"/>
          <w:bCs/>
          <w:kern w:val="44"/>
          <w:sz w:val="32"/>
          <w:szCs w:val="32"/>
          <w:highlight w:val="none"/>
        </w:rPr>
        <w:t>第四十七条</w:t>
      </w:r>
      <w:r>
        <w:rPr>
          <w:rFonts w:hint="eastAsia" w:ascii="仿宋_GB2312" w:hAnsi="仿宋" w:eastAsia="仿宋_GB2312" w:cs="宋体"/>
          <w:bCs/>
          <w:sz w:val="32"/>
          <w:szCs w:val="32"/>
          <w:highlight w:val="none"/>
        </w:rPr>
        <w:t xml:space="preserve"> </w:t>
      </w:r>
      <w:r>
        <w:rPr>
          <w:rFonts w:hint="eastAsia" w:ascii="仿宋_GB2312" w:hAnsi="仿宋" w:eastAsia="仿宋_GB2312" w:cs="宋体"/>
          <w:b/>
          <w:sz w:val="32"/>
          <w:szCs w:val="32"/>
          <w:highlight w:val="none"/>
        </w:rPr>
        <w:t>企业提取的安全</w:t>
      </w:r>
      <w:r>
        <w:rPr>
          <w:rFonts w:hint="eastAsia" w:ascii="仿宋_GB2312" w:hAnsi="仿宋" w:eastAsia="仿宋_GB2312"/>
          <w:b/>
          <w:sz w:val="32"/>
          <w:szCs w:val="32"/>
          <w:highlight w:val="none"/>
        </w:rPr>
        <w:t>生产</w:t>
      </w:r>
      <w:r>
        <w:rPr>
          <w:rFonts w:hint="eastAsia" w:ascii="仿宋_GB2312" w:hAnsi="仿宋" w:eastAsia="仿宋_GB2312" w:cs="宋体"/>
          <w:b/>
          <w:sz w:val="32"/>
          <w:szCs w:val="32"/>
          <w:highlight w:val="none"/>
        </w:rPr>
        <w:t>费用</w:t>
      </w:r>
      <w:r>
        <w:rPr>
          <w:rFonts w:hint="eastAsia" w:ascii="仿宋_GB2312" w:hAnsi="仿宋" w:eastAsia="仿宋_GB2312"/>
          <w:b/>
          <w:sz w:val="32"/>
          <w:szCs w:val="32"/>
          <w:highlight w:val="none"/>
        </w:rPr>
        <w:t>从成本（费用）中列支并专项核算。符合本办法规定的企业安全生产</w:t>
      </w:r>
      <w:r>
        <w:rPr>
          <w:rFonts w:hint="eastAsia" w:ascii="仿宋_GB2312" w:hAnsi="仿宋" w:eastAsia="仿宋_GB2312" w:cs="宋体"/>
          <w:b/>
          <w:sz w:val="32"/>
          <w:szCs w:val="32"/>
          <w:highlight w:val="none"/>
        </w:rPr>
        <w:t>费用支出应当取得发票、收据、转账凭证等真实凭证。</w:t>
      </w:r>
    </w:p>
    <w:p>
      <w:pPr>
        <w:widowControl/>
        <w:spacing w:line="560" w:lineRule="exact"/>
        <w:ind w:firstLine="645"/>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本企业职工薪酬、福利不得从企业安全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费用中支出。企业从业人员发现报告事故隐患的奖励支出从企业安全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费用中列支。</w:t>
      </w:r>
    </w:p>
    <w:p>
      <w:pPr>
        <w:widowControl/>
        <w:spacing w:line="560" w:lineRule="exact"/>
        <w:ind w:firstLine="64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费用年度结余资金结转下年度使用。企业安全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费用出现赤字（即当年计提企业安全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费用加上年初结余小于年度实际支出）的，应当于年末补提企业安全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本条是企业安全生产费用的核算管理规定。</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二十七条修订。企业通过专项核算，准确归集、合理使用、真实反映安全生产费用提取和使用情况，不再对企业提出专户核算要求。鉴于不同类型行业企业支出凭证纷繁复杂，办法列举了发票、收据、转账凭证三类凭证，企业安全生产费用支出取得的其他类型凭证应能证实支出真实、金额准确、用途合规。</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企业安全生产费用是专门用于完善和改进企业或者项目安全生产条件的资金，企业生产经营过程中应支付职工的各种薪酬、福利不应当包括在内。为鼓励基层人员主动发现和报告事故隐患，本次修订将企业从业人员发现报告事故隐患的奖励支出纳入企业安全生产费用支出范围。</w:t>
      </w:r>
    </w:p>
    <w:p>
      <w:pPr>
        <w:widowControl/>
        <w:spacing w:line="560" w:lineRule="exact"/>
        <w:ind w:firstLine="646"/>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考虑到安全生产投入的不均衡性，企业提取的安全生产费用年度间可能结余，也可能超支，因此，安全生产费用年度结余资金允许结转下年度使用。同时，为能够更加直观反映企业安全生产投入情况，安全生产费用出现赤字的，应当于年末补提。由此造成的相应费用</w:t>
      </w:r>
      <w:r>
        <w:rPr>
          <w:rFonts w:ascii="仿宋_GB2312" w:hAnsi="楷体" w:eastAsia="仿宋_GB2312" w:cs="宋体"/>
          <w:kern w:val="0"/>
          <w:sz w:val="32"/>
          <w:szCs w:val="32"/>
          <w:highlight w:val="none"/>
        </w:rPr>
        <w:t>年内少记</w:t>
      </w:r>
      <w:r>
        <w:rPr>
          <w:rFonts w:hint="eastAsia" w:ascii="仿宋_GB2312" w:hAnsi="楷体" w:eastAsia="仿宋_GB2312" w:cs="宋体"/>
          <w:kern w:val="0"/>
          <w:sz w:val="32"/>
          <w:szCs w:val="32"/>
          <w:highlight w:val="none"/>
        </w:rPr>
        <w:t>等问题，</w:t>
      </w:r>
      <w:r>
        <w:rPr>
          <w:rFonts w:ascii="仿宋_GB2312" w:hAnsi="楷体" w:eastAsia="仿宋_GB2312" w:cs="宋体"/>
          <w:kern w:val="0"/>
          <w:sz w:val="32"/>
          <w:szCs w:val="32"/>
          <w:highlight w:val="none"/>
        </w:rPr>
        <w:t>应在中期</w:t>
      </w:r>
      <w:r>
        <w:rPr>
          <w:rFonts w:hint="eastAsia" w:ascii="仿宋_GB2312" w:hAnsi="楷体" w:eastAsia="仿宋_GB2312" w:cs="宋体"/>
          <w:kern w:val="0"/>
          <w:sz w:val="32"/>
          <w:szCs w:val="32"/>
          <w:highlight w:val="none"/>
        </w:rPr>
        <w:t>及时披露。</w:t>
      </w:r>
    </w:p>
    <w:p>
      <w:pPr>
        <w:widowControl/>
        <w:spacing w:line="560" w:lineRule="exact"/>
        <w:ind w:firstLine="646"/>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第四十八条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以上一年度营业收入为依据提取安全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费用的企业，新建和投产不足一年的，当年企业安全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费用据实列支，年末以当年营业收入为依据，按照规定标准计算提取企业安全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本条是新建和投产不足一年特殊情形的企业安全生产费用计提规定。</w:t>
      </w:r>
    </w:p>
    <w:p>
      <w:pPr>
        <w:widowControl/>
        <w:spacing w:line="560" w:lineRule="exact"/>
        <w:ind w:firstLine="646"/>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十六条修订。煤矿、非煤矿山、建设工程施工等领域企业安全生产费用计提依据为当月开采的原煤、原矿产量、建筑安装工程造价等，新建和投产不足一年的特殊生产经营阶段不造成安全生产费用计提影响，但若以上一年度营业收入为依据计提安全生产费用，新建和投产不足一年的企业则无法操作。为此，本次修订将原办法“新建企业和投产不足一年的企业以当年实际营业收入为提取依据，按月计提安全费用”修订为“以上一年度营业收入为依据提取安全生产费用的企业，新建和投产不足一年的，当年企业安全生产费用据实列支，年末以当年营业收入为依据，按照规定标准计算提取企业安全生产费用。”即先以不完整年度收入推算得出年度完整收入，再依据年度完整收入和计提标准计算得出企业安全生产费用，当年末调整补提，同时下年度按照推算的当年完整收入计提。</w:t>
      </w:r>
    </w:p>
    <w:p>
      <w:pPr>
        <w:widowControl/>
        <w:spacing w:line="560" w:lineRule="exact"/>
        <w:ind w:firstLine="646"/>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第四十九条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企业按本办法规定标准连续两年补提安全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费用的，可以按照最近一年补提数提高提取标准。</w:t>
      </w:r>
    </w:p>
    <w:p>
      <w:pPr>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本办法公布前，地方各级人民政府已制定下发企业安全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费用提取使用办法且其提取标准低于本办法规定标准的，应当按照本办法进行调整。</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本条是企业提高安全生产费用标准的规定和原则。</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十五条修订。为避免企业随意提高标准，取消原办法关于“企业在上述标准的基础上，根据安全生产实际需要，可适当提高安全费用提取标准”的规定，明确“企业按本办法规定标准连续两年补提安全生产费用的，可以按照最近一年补提数提高提取标准”，根据企业安全生产投入需求实际，通过量化提高操作性。</w:t>
      </w:r>
    </w:p>
    <w:p>
      <w:pPr>
        <w:shd w:val="clear" w:color="auto" w:fill="FFFFFF"/>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对于新办法修订出台前，各省（直辖市、自治区）人民政府根据地方产业结构特点和安全重点情况出台的相关文件所确定的安全生产费用提取标准，与本办法标准不一致的，要“按孰高原则”，即地方确定的提取标准如果低于本办法规定的标准，应当按照本办法进行调整，因此取消原办法“如果高于本办法规定的标准，按照原标准执行”的规定。主要考虑：一是由于地区经济发展与行业差别，灾害重的地区安全生产投入多，费用支出大，相关行业企业按以上标准提取安全生产费用后，仍不能满足安全生产需要，应允许地方差别；二是安全生产投入是一种强制性投入，办法规定的标准是一个最低标准，为了保障安全生产费用足额投入，应该就高不就低，企业可根据实际情况适当提高标准，以保证企业安全生产投入。</w:t>
      </w:r>
    </w:p>
    <w:p>
      <w:pPr>
        <w:shd w:val="clear" w:color="auto" w:fill="FFFFFF"/>
        <w:spacing w:line="560" w:lineRule="exact"/>
        <w:ind w:firstLine="640" w:firstLineChars="200"/>
        <w:rPr>
          <w:rFonts w:ascii="仿宋_GB2312" w:hAnsi="仿宋" w:eastAsia="仿宋_GB2312"/>
          <w:b/>
          <w:sz w:val="32"/>
          <w:szCs w:val="32"/>
          <w:highlight w:val="none"/>
        </w:rPr>
      </w:pPr>
      <w:r>
        <w:rPr>
          <w:rFonts w:hint="eastAsia" w:ascii="黑体" w:hAnsi="黑体" w:eastAsia="黑体"/>
          <w:bCs/>
          <w:kern w:val="44"/>
          <w:sz w:val="32"/>
          <w:szCs w:val="32"/>
          <w:highlight w:val="none"/>
        </w:rPr>
        <w:t>第五十条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费用月初结余达到上一年应计提金额三倍及以上的</w:t>
      </w:r>
      <w:r>
        <w:rPr>
          <w:rFonts w:hint="eastAsia" w:ascii="仿宋_GB2312" w:hAnsi="仿宋" w:eastAsia="仿宋_GB2312"/>
          <w:b/>
          <w:sz w:val="32"/>
          <w:szCs w:val="32"/>
          <w:highlight w:val="none"/>
        </w:rPr>
        <w:t>，自当月</w:t>
      </w:r>
      <w:r>
        <w:rPr>
          <w:rFonts w:hint="eastAsia" w:ascii="仿宋_GB2312" w:hAnsi="仿宋" w:eastAsia="仿宋_GB2312" w:cs="宋体"/>
          <w:b/>
          <w:kern w:val="0"/>
          <w:sz w:val="32"/>
          <w:szCs w:val="32"/>
          <w:highlight w:val="none"/>
        </w:rPr>
        <w:t>开始暂停提取企业安全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费用，直至企业安全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费用结余低于上一年应计提金额三倍时恢复提取</w:t>
      </w:r>
      <w:r>
        <w:rPr>
          <w:rFonts w:hint="eastAsia" w:ascii="仿宋_GB2312" w:hAnsi="仿宋" w:eastAsia="仿宋_GB2312"/>
          <w:b/>
          <w:sz w:val="32"/>
          <w:szCs w:val="32"/>
          <w:highlight w:val="none"/>
        </w:rPr>
        <w:t>。</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本条是缓提安全生产费用的条件规定。</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十四条修订。在调研中，部分企业反映原办法“经当地县级以上安全生产监督管理部门、煤矿安全监察机构商财政部门同意，企业本年度可以缓提或者少提安全费用”缓提少提程序复杂，标准不明确，不利于企业操作。原办法关于“中小微型企业和大型企业上年末安全费用结余分别达到本企业上年度营业收入的5%和1.5%”，不符合部分企业经营实际，存在一刀切现象，导致部分企业专项账户结余过多。</w:t>
      </w:r>
    </w:p>
    <w:p>
      <w:pPr>
        <w:shd w:val="clear" w:color="auto" w:fill="FFFFFF"/>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简化缓提和少提程序，新办法修订为“企业安全生产费用月初结余达到上一年应计提金额三倍及以上的，自当月开始暂停提取企业安全生产费用，直至企业安全生产费用结余低于上一年应计提金额三倍时恢复提取”。</w:t>
      </w:r>
    </w:p>
    <w:p>
      <w:pPr>
        <w:shd w:val="clear" w:color="auto" w:fill="FFFFFF"/>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第五十一条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企业当年实际使用的安全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不足年度应计提金额60%的，除按规定进行信息披露外，还应当于下一年度4月底前，按照属地监管权限向县级以上人民政府负有安全生产监督管理职责的部门提交经企业董事会、股东会等机构审议的书面说明。</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本条是企业安全生产费用使用不足的程序规定。</w:t>
      </w:r>
    </w:p>
    <w:p>
      <w:pPr>
        <w:shd w:val="clear" w:color="auto" w:fill="FFFFFF"/>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本条是新增条款。为防止企业对安全生产费用只提不用进行利润调节，对于一些特殊企业，安全生产条件好，实际安全生产投入确实达不到应计提金额</w:t>
      </w:r>
      <w:r>
        <w:rPr>
          <w:rFonts w:ascii="仿宋_GB2312" w:hAnsi="楷体" w:eastAsia="仿宋_GB2312" w:cs="宋体"/>
          <w:kern w:val="0"/>
          <w:sz w:val="32"/>
          <w:szCs w:val="32"/>
          <w:highlight w:val="none"/>
        </w:rPr>
        <w:t>60%的</w:t>
      </w:r>
      <w:r>
        <w:rPr>
          <w:rFonts w:hint="eastAsia" w:ascii="仿宋_GB2312" w:hAnsi="楷体" w:eastAsia="仿宋_GB2312" w:cs="宋体"/>
          <w:kern w:val="0"/>
          <w:sz w:val="32"/>
          <w:szCs w:val="32"/>
          <w:highlight w:val="none"/>
        </w:rPr>
        <w:t>（以提取主体应计提金额6</w:t>
      </w:r>
      <w:r>
        <w:rPr>
          <w:rFonts w:ascii="仿宋_GB2312" w:hAnsi="楷体" w:eastAsia="仿宋_GB2312" w:cs="宋体"/>
          <w:kern w:val="0"/>
          <w:sz w:val="32"/>
          <w:szCs w:val="32"/>
          <w:highlight w:val="none"/>
        </w:rPr>
        <w:t>0%</w:t>
      </w:r>
      <w:r>
        <w:rPr>
          <w:rFonts w:hint="eastAsia" w:ascii="仿宋_GB2312" w:hAnsi="楷体" w:eastAsia="仿宋_GB2312" w:cs="宋体"/>
          <w:kern w:val="0"/>
          <w:sz w:val="32"/>
          <w:szCs w:val="32"/>
          <w:highlight w:val="none"/>
        </w:rPr>
        <w:t>确认）</w:t>
      </w:r>
      <w:r>
        <w:rPr>
          <w:rFonts w:ascii="仿宋_GB2312" w:hAnsi="楷体" w:eastAsia="仿宋_GB2312" w:cs="宋体"/>
          <w:kern w:val="0"/>
          <w:sz w:val="32"/>
          <w:szCs w:val="32"/>
          <w:highlight w:val="none"/>
        </w:rPr>
        <w:t>，可以向当地监管部门进行说明。新办法增设年度安全生产费用使用率不足60%情况下的程序要求：一是要求企业按规定进行信息披露</w:t>
      </w:r>
      <w:r>
        <w:rPr>
          <w:rFonts w:hint="eastAsia" w:ascii="仿宋_GB2312" w:hAnsi="楷体" w:eastAsia="仿宋_GB2312" w:cs="宋体"/>
          <w:kern w:val="0"/>
          <w:sz w:val="32"/>
          <w:szCs w:val="32"/>
          <w:highlight w:val="none"/>
        </w:rPr>
        <w:t>；</w:t>
      </w:r>
      <w:r>
        <w:rPr>
          <w:rFonts w:ascii="仿宋_GB2312" w:hAnsi="楷体" w:eastAsia="仿宋_GB2312" w:cs="宋体"/>
          <w:kern w:val="0"/>
          <w:sz w:val="32"/>
          <w:szCs w:val="32"/>
          <w:highlight w:val="none"/>
        </w:rPr>
        <w:t>二是要求于下一年度4月底前，按照属地监管权限向县级以上</w:t>
      </w:r>
      <w:r>
        <w:rPr>
          <w:rFonts w:hint="eastAsia" w:ascii="仿宋_GB2312" w:hAnsi="楷体" w:eastAsia="仿宋_GB2312" w:cs="宋体"/>
          <w:kern w:val="0"/>
          <w:sz w:val="32"/>
          <w:szCs w:val="32"/>
          <w:highlight w:val="none"/>
        </w:rPr>
        <w:t>人民政府</w:t>
      </w:r>
      <w:r>
        <w:rPr>
          <w:rFonts w:ascii="仿宋_GB2312" w:hAnsi="楷体" w:eastAsia="仿宋_GB2312" w:cs="宋体"/>
          <w:kern w:val="0"/>
          <w:sz w:val="32"/>
          <w:szCs w:val="32"/>
          <w:highlight w:val="none"/>
        </w:rPr>
        <w:t>负有安全生产监管职责的部门提交经企业董事会、股东会等机构审议的书面说明</w:t>
      </w:r>
      <w:r>
        <w:rPr>
          <w:rFonts w:hint="eastAsia" w:ascii="仿宋_GB2312" w:hAnsi="楷体" w:eastAsia="仿宋_GB2312" w:cs="宋体"/>
          <w:kern w:val="0"/>
          <w:sz w:val="32"/>
          <w:szCs w:val="32"/>
          <w:highlight w:val="none"/>
        </w:rPr>
        <w:t>，</w:t>
      </w:r>
      <w:r>
        <w:rPr>
          <w:rFonts w:ascii="仿宋_GB2312" w:hAnsi="楷体" w:eastAsia="仿宋_GB2312" w:cs="宋体"/>
          <w:kern w:val="0"/>
          <w:sz w:val="32"/>
          <w:szCs w:val="32"/>
          <w:highlight w:val="none"/>
        </w:rPr>
        <w:t>实现社会监督和部门监督有机结合。</w:t>
      </w:r>
    </w:p>
    <w:p>
      <w:pPr>
        <w:shd w:val="clear" w:color="auto" w:fill="FFFFFF"/>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第五十二条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企业同时开展两项及两项以上以营业收入为安全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费用计提依据的业务，能够按业务类别分别核算的，按各项业务计提标准分别提取企业安全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费用；不能分别核算的，按营业收入占比最高业务对应的提取标准对各项合计营业收入计提企业安全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本条是混业经营企业安全生产费用的计提规定。</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十六条第二款修订。随着企业多元化发展需要，混业经营愈发普遍。基于以营业收入为计提依据的混业经营企业，比如企业主营业务属于冶金行业，但同时也有机械制造，相关风险不同，办法中对冶金行业和机械制造的提取标准不同，存在按哪项业务标准核算安全生产费用的财务处理问题。此外，企业由于市场经营环境的变化，存在某年度不同业务类别收入占比可能发生变化，为充分符合企业生产经营实际与安全生产投入需求，新办法进一步明确，企业同时开展两项及两项以上以营业收入为安全生产费用计提依据的业务，能够按业务类别分别核算的，按各项业务计提标准分别提取企业安全生产费用；不能分别核算的，按营业收入占比最高业务对应的提取标准对各项合计营业收入计提企业安全生产费用。将原办法中“按主营业务计提标准”修订为“按营业收入占比最高业务对应的提取标准”。</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举例说明：</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ascii="仿宋_GB2312" w:hAnsi="楷体" w:eastAsia="仿宋_GB2312" w:cs="宋体"/>
          <w:kern w:val="0"/>
          <w:sz w:val="32"/>
          <w:szCs w:val="32"/>
          <w:highlight w:val="none"/>
        </w:rPr>
        <w:t>1．分别核算：某企业业务为危险品生产和危险品运输服务，该企业2022年营业收入为5000万元，其中危险品生产收入3500万元，危险品运输收入1500万元。则该企业2023年应提取的安全生产费用为：</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ascii="仿宋_GB2312" w:hAnsi="楷体" w:eastAsia="仿宋_GB2312" w:cs="宋体"/>
          <w:kern w:val="0"/>
          <w:sz w:val="32"/>
          <w:szCs w:val="32"/>
          <w:highlight w:val="none"/>
        </w:rPr>
        <w:t>[1000万元×4.5%+（3500-1000）万元×2.25%]+1500万元×1.5%=123.75万元。</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ascii="仿宋_GB2312" w:hAnsi="楷体" w:eastAsia="仿宋_GB2312" w:cs="宋体"/>
          <w:kern w:val="0"/>
          <w:sz w:val="32"/>
          <w:szCs w:val="32"/>
          <w:highlight w:val="none"/>
        </w:rPr>
        <w:t>2</w:t>
      </w:r>
      <w:r>
        <w:rPr>
          <w:rFonts w:hint="eastAsia" w:ascii="仿宋_GB2312" w:hAnsi="楷体" w:eastAsia="仿宋_GB2312" w:cs="宋体"/>
          <w:kern w:val="0"/>
          <w:sz w:val="32"/>
          <w:szCs w:val="32"/>
          <w:highlight w:val="none"/>
        </w:rPr>
        <w:t>.</w:t>
      </w:r>
      <w:r>
        <w:rPr>
          <w:rFonts w:ascii="仿宋_GB2312" w:hAnsi="楷体" w:eastAsia="仿宋_GB2312" w:cs="宋体"/>
          <w:kern w:val="0"/>
          <w:sz w:val="32"/>
          <w:szCs w:val="32"/>
          <w:highlight w:val="none"/>
        </w:rPr>
        <w:t>不能分别核算：某企业业务为危险品生产和危险品运输服务，该企业2022年营业收入为5000万</w:t>
      </w:r>
      <w:r>
        <w:rPr>
          <w:rFonts w:hint="eastAsia" w:ascii="仿宋_GB2312" w:hAnsi="楷体" w:eastAsia="仿宋_GB2312" w:cs="宋体"/>
          <w:kern w:val="0"/>
          <w:sz w:val="32"/>
          <w:szCs w:val="32"/>
          <w:highlight w:val="none"/>
        </w:rPr>
        <w:t>元</w:t>
      </w:r>
      <w:r>
        <w:rPr>
          <w:rFonts w:ascii="仿宋_GB2312" w:hAnsi="楷体" w:eastAsia="仿宋_GB2312" w:cs="宋体"/>
          <w:kern w:val="0"/>
          <w:sz w:val="32"/>
          <w:szCs w:val="32"/>
          <w:highlight w:val="none"/>
        </w:rPr>
        <w:t>，不能按业务类别分别核算，危险品生产营业收入占比高。则该企业2023年应提取的安全生产费用为：</w:t>
      </w:r>
    </w:p>
    <w:p>
      <w:pPr>
        <w:shd w:val="clear" w:color="auto" w:fill="FFFFFF"/>
        <w:spacing w:line="560" w:lineRule="exact"/>
        <w:ind w:firstLine="640" w:firstLineChars="200"/>
        <w:rPr>
          <w:rFonts w:ascii="仿宋_GB2312" w:hAnsi="楷体" w:eastAsia="仿宋_GB2312" w:cs="宋体"/>
          <w:kern w:val="0"/>
          <w:sz w:val="32"/>
          <w:szCs w:val="32"/>
          <w:highlight w:val="none"/>
        </w:rPr>
      </w:pPr>
      <w:r>
        <w:rPr>
          <w:rFonts w:ascii="仿宋_GB2312" w:hAnsi="楷体" w:eastAsia="仿宋_GB2312" w:cs="宋体"/>
          <w:kern w:val="0"/>
          <w:sz w:val="32"/>
          <w:szCs w:val="32"/>
          <w:highlight w:val="none"/>
        </w:rPr>
        <w:t>1000万元×4.5%+（5000-1000）万元×2.25%=135万元。</w:t>
      </w:r>
    </w:p>
    <w:p>
      <w:pPr>
        <w:shd w:val="clear" w:color="auto" w:fill="FFFFFF"/>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第五十三条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企业作为承揽人或承运人向客户提供纳入本办法规定范围的服务，且外购材料和服务成本高于自客户取得营业收入85%以上的，可以将营业收入扣除相关外购材料和服务成本的净额，作为企业安全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费用计提依据。</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本条是对部分特殊行业净额计提的特殊规定。</w:t>
      </w:r>
    </w:p>
    <w:p>
      <w:pPr>
        <w:shd w:val="clear" w:color="auto" w:fill="FFFFFF"/>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新增条款，重点解决贵重金属冶炼加工等企业，由于原材料价格因素导致以营业收入为基数计提的安全生产费用与实际安全生产投入需求不相匹配的问题，例如黄金、铜等加工企业，只简单对原材料进行压延等，产品的原材料外购成本占了营业收入绝大部分，如果按营业收入提取安全生产费用，远高于实际需要。办法规定，企业作为承揽人（承揽人是指承揽合同中以自己的设备、技术和劳力独立完成约定工作并向对方交付工作成果的当事人）或承运人（承运人是指经营海上、铁路、公路等客货运输业务的企业）向客户提供纳入本办法规定范围的服务，且外购材料和服务成本高于自客户取得营业收入</w:t>
      </w:r>
      <w:r>
        <w:rPr>
          <w:rFonts w:ascii="仿宋_GB2312" w:hAnsi="楷体" w:eastAsia="仿宋_GB2312" w:cs="宋体"/>
          <w:kern w:val="0"/>
          <w:sz w:val="32"/>
          <w:szCs w:val="32"/>
          <w:highlight w:val="none"/>
        </w:rPr>
        <w:t>85%以上的，可以将营业收入扣除相关外购材料和服务成本的净额作为安全生产费用计提依据。</w:t>
      </w:r>
      <w:r>
        <w:rPr>
          <w:rFonts w:hint="eastAsia" w:ascii="仿宋_GB2312" w:hAnsi="楷体" w:eastAsia="仿宋_GB2312" w:cs="宋体"/>
          <w:kern w:val="0"/>
          <w:sz w:val="32"/>
          <w:szCs w:val="32"/>
          <w:highlight w:val="none"/>
        </w:rPr>
        <w:t>具体适用范围以签订的合同是否为承揽承运合同为准。</w:t>
      </w:r>
    </w:p>
    <w:p>
      <w:pPr>
        <w:shd w:val="clear" w:color="auto" w:fill="FFFFFF"/>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第五十四条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企业内部有两个及两个以上独立核算的非法人主体，主体之间生产和转移产品和服务按本办法规定需提取企业安全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费用的，各主体可以以本主体营业收入扣除自其它主体采购产品和服务的成本（即剔除内部互供收入）的净额，作为企业安全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费用计提依据。</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本条是企业存在内部互供情况安全生产费用的计提规定。</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基于部分连续生产企业存在内部互供收入而导致企业安全生产费用重复计提现象，为此，办法新增了企业存在内部互供情况下的安全生产费用财务处理规定，即明确企业内部有两个及两个以上独立核算的非法人主体，计提企业安全生产费用时将内部互供收入应予以扣除。</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举例说明：</w:t>
      </w:r>
    </w:p>
    <w:p>
      <w:pPr>
        <w:shd w:val="clear" w:color="auto" w:fill="FFFFFF"/>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例如某</w:t>
      </w:r>
      <w:r>
        <w:rPr>
          <w:rFonts w:ascii="仿宋_GB2312" w:hAnsi="楷体" w:eastAsia="仿宋_GB2312" w:cs="宋体"/>
          <w:kern w:val="0"/>
          <w:sz w:val="32"/>
          <w:szCs w:val="32"/>
          <w:highlight w:val="none"/>
        </w:rPr>
        <w:t>A企业下属有B分公司和C分公司，其中B分公司生产危化品并存储，C分公司负责危化品存储及销售，B分公司危化品全部销售给C分公司，实现收入1000万元，C分公司将从B</w:t>
      </w:r>
      <w:r>
        <w:rPr>
          <w:rFonts w:hint="eastAsia" w:ascii="仿宋_GB2312" w:hAnsi="楷体" w:eastAsia="仿宋_GB2312" w:cs="宋体"/>
          <w:kern w:val="0"/>
          <w:sz w:val="32"/>
          <w:szCs w:val="32"/>
          <w:highlight w:val="none"/>
        </w:rPr>
        <w:t>分</w:t>
      </w:r>
      <w:r>
        <w:rPr>
          <w:rFonts w:ascii="仿宋_GB2312" w:hAnsi="楷体" w:eastAsia="仿宋_GB2312" w:cs="宋体"/>
          <w:kern w:val="0"/>
          <w:sz w:val="32"/>
          <w:szCs w:val="32"/>
          <w:highlight w:val="none"/>
        </w:rPr>
        <w:t>公司购买的危化品全部对外销售实现收入1200万元。对于A企业真正实现对外收入为1200万元，如果</w:t>
      </w:r>
      <w:r>
        <w:rPr>
          <w:rFonts w:hint="eastAsia" w:ascii="仿宋_GB2312" w:hAnsi="楷体" w:eastAsia="仿宋_GB2312" w:cs="宋体"/>
          <w:kern w:val="0"/>
          <w:sz w:val="32"/>
          <w:szCs w:val="32"/>
          <w:highlight w:val="none"/>
        </w:rPr>
        <w:t>以</w:t>
      </w:r>
      <w:r>
        <w:rPr>
          <w:rFonts w:ascii="仿宋_GB2312" w:hAnsi="楷体" w:eastAsia="仿宋_GB2312" w:cs="宋体"/>
          <w:kern w:val="0"/>
          <w:sz w:val="32"/>
          <w:szCs w:val="32"/>
          <w:highlight w:val="none"/>
        </w:rPr>
        <w:t>B分公司和C分公司收入直接加总</w:t>
      </w:r>
      <w:r>
        <w:rPr>
          <w:rFonts w:hint="eastAsia" w:ascii="仿宋_GB2312" w:hAnsi="楷体" w:eastAsia="仿宋_GB2312" w:cs="宋体"/>
          <w:kern w:val="0"/>
          <w:sz w:val="32"/>
          <w:szCs w:val="32"/>
          <w:highlight w:val="none"/>
        </w:rPr>
        <w:t>的</w:t>
      </w:r>
      <w:r>
        <w:rPr>
          <w:rFonts w:ascii="仿宋_GB2312" w:hAnsi="楷体" w:eastAsia="仿宋_GB2312" w:cs="宋体"/>
          <w:kern w:val="0"/>
          <w:sz w:val="32"/>
          <w:szCs w:val="32"/>
          <w:highlight w:val="none"/>
        </w:rPr>
        <w:t>2200万元</w:t>
      </w:r>
      <w:r>
        <w:rPr>
          <w:rFonts w:hint="eastAsia" w:ascii="仿宋_GB2312" w:hAnsi="楷体" w:eastAsia="仿宋_GB2312" w:cs="宋体"/>
          <w:kern w:val="0"/>
          <w:sz w:val="32"/>
          <w:szCs w:val="32"/>
          <w:highlight w:val="none"/>
        </w:rPr>
        <w:t>营业收入为Ａ企业计提依据</w:t>
      </w:r>
      <w:r>
        <w:rPr>
          <w:rFonts w:ascii="仿宋_GB2312" w:hAnsi="楷体" w:eastAsia="仿宋_GB2312" w:cs="宋体"/>
          <w:kern w:val="0"/>
          <w:sz w:val="32"/>
          <w:szCs w:val="32"/>
          <w:highlight w:val="none"/>
        </w:rPr>
        <w:t>，增大了</w:t>
      </w:r>
      <w:r>
        <w:rPr>
          <w:rFonts w:hint="eastAsia" w:ascii="仿宋_GB2312" w:hAnsi="楷体" w:eastAsia="仿宋_GB2312" w:cs="宋体"/>
          <w:kern w:val="0"/>
          <w:sz w:val="32"/>
          <w:szCs w:val="32"/>
          <w:highlight w:val="none"/>
        </w:rPr>
        <w:t>企业</w:t>
      </w:r>
      <w:r>
        <w:rPr>
          <w:rFonts w:ascii="仿宋_GB2312" w:hAnsi="楷体" w:eastAsia="仿宋_GB2312" w:cs="宋体"/>
          <w:kern w:val="0"/>
          <w:sz w:val="32"/>
          <w:szCs w:val="32"/>
          <w:highlight w:val="none"/>
        </w:rPr>
        <w:t>安全生产费</w:t>
      </w:r>
      <w:r>
        <w:rPr>
          <w:rFonts w:hint="eastAsia" w:ascii="仿宋_GB2312" w:hAnsi="楷体" w:eastAsia="仿宋_GB2312" w:cs="宋体"/>
          <w:kern w:val="0"/>
          <w:sz w:val="32"/>
          <w:szCs w:val="32"/>
          <w:highlight w:val="none"/>
        </w:rPr>
        <w:t>用</w:t>
      </w:r>
      <w:r>
        <w:rPr>
          <w:rFonts w:ascii="仿宋_GB2312" w:hAnsi="楷体" w:eastAsia="仿宋_GB2312" w:cs="宋体"/>
          <w:kern w:val="0"/>
          <w:sz w:val="32"/>
          <w:szCs w:val="32"/>
          <w:highlight w:val="none"/>
        </w:rPr>
        <w:t>营业收入计提基数</w:t>
      </w:r>
      <w:r>
        <w:rPr>
          <w:rFonts w:hint="eastAsia" w:ascii="仿宋_GB2312" w:hAnsi="楷体" w:eastAsia="仿宋_GB2312" w:cs="宋体"/>
          <w:kern w:val="0"/>
          <w:sz w:val="32"/>
          <w:szCs w:val="32"/>
          <w:highlight w:val="none"/>
        </w:rPr>
        <w:t>。</w:t>
      </w:r>
      <w:r>
        <w:rPr>
          <w:rFonts w:ascii="仿宋_GB2312" w:hAnsi="楷体" w:eastAsia="仿宋_GB2312" w:cs="宋体"/>
          <w:kern w:val="0"/>
          <w:sz w:val="32"/>
          <w:szCs w:val="32"/>
          <w:highlight w:val="none"/>
        </w:rPr>
        <w:t>因此对于同一企业下属不同分公司之间的内部互供收入应予以扣除，避免重复计提。</w:t>
      </w:r>
    </w:p>
    <w:p>
      <w:pPr>
        <w:shd w:val="clear" w:color="auto" w:fill="FFFFFF"/>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第五十五条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承担集团安全生产责任的企业集团母公司（一级，以下简称集团总部），可以对全资及控股子公司提取的企业安全生产费用按照一定比例集中管理，统筹使用。子公司转出资金作为企业安全生产费用支出处理，集团总部收到资金作为专项储备管理，不计入集团总部收入。</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集团总部统筹的企业安全生产费用应当用于本办法规定的应急救援队伍建设、应急预案制修订与应急演练，安全生产检查、咨询和标准化建设，安全生产宣传、教育、培训，安全生产适用的新技术、新标准、新工艺、新装备的推广应用等安全生产直接相关支出。</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ascii="仿宋_GB2312" w:hAnsi="楷体" w:eastAsia="仿宋_GB2312" w:cs="宋体"/>
          <w:sz w:val="32"/>
          <w:szCs w:val="32"/>
          <w:highlight w:val="none"/>
        </w:rPr>
        <w:br w:type="page"/>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本条是集团统筹安全生产费用的规定。</w:t>
      </w:r>
    </w:p>
    <w:p>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二十七条第二款修订。考虑到企业集团统一组织的应急能力建设，安全生产检查、咨询和标准化建设，安全生产宣传、教育、培训，安全生产适用的新技术、新标准、新工艺、新装备的推广应用等工作的需要，允许承担集团安全生产责任的集团母公司对子公司提取的安全生产费用按照一定比例集中管理，统筹使用。基于部分企业就哪个层级企业集团可以统筹、统筹资金财务处理方式、使用方向等方面疑问，本次修订进行了明确，即企业集团母公司（一级，简称集团总部）可以对所属子公司提取的安全生产费用按一定比例统筹使用，子公司转出资金作为安全生产费用支出处理，集团总部收到资金作为专项储备管理，不计入集团总部收入，并明确了集团统筹的安全生产费用的四方面主要用途。</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第五十六条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在本办法规定的使用范围内，企业安全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费用应当优先用于达到法定安全生产标准所需支出和按各级应急管理部门、矿山安全监察机构及其他负有安全生产监督管理职责的部门要求开展的安全生产整改支出。</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本条是安全生产费用使用的优先原则。</w:t>
      </w:r>
    </w:p>
    <w:p>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二十六条修订。国家法律规定安全生产标准是满足企业安全生产条件的最基本要求，为使安全生产费用首先用于安全生产条件最薄弱环节，规定企业安全生产费用要优先保障法定安全生产标准和重大隐患整改所需的基本投入。本次修订，根据</w:t>
      </w:r>
      <w:r>
        <w:rPr>
          <w:rFonts w:ascii="仿宋_GB2312" w:hAnsi="楷体" w:eastAsia="仿宋_GB2312" w:cs="宋体"/>
          <w:kern w:val="0"/>
          <w:sz w:val="32"/>
          <w:szCs w:val="32"/>
          <w:highlight w:val="none"/>
        </w:rPr>
        <w:t>2018年3月国务院机构改革方案</w:t>
      </w:r>
      <w:r>
        <w:rPr>
          <w:rFonts w:hint="eastAsia" w:ascii="仿宋_GB2312" w:hAnsi="楷体" w:eastAsia="仿宋_GB2312" w:cs="宋体"/>
          <w:kern w:val="0"/>
          <w:sz w:val="32"/>
          <w:szCs w:val="32"/>
          <w:highlight w:val="none"/>
        </w:rPr>
        <w:t>和</w:t>
      </w:r>
      <w:r>
        <w:rPr>
          <w:rFonts w:ascii="仿宋_GB2312" w:hAnsi="楷体" w:eastAsia="仿宋_GB2312" w:cs="宋体"/>
          <w:kern w:val="0"/>
          <w:sz w:val="32"/>
          <w:szCs w:val="32"/>
          <w:highlight w:val="none"/>
        </w:rPr>
        <w:t>2020年中共中央办公厅</w:t>
      </w:r>
      <w:r>
        <w:rPr>
          <w:rFonts w:hint="eastAsia" w:ascii="仿宋_GB2312" w:hAnsi="楷体" w:eastAsia="仿宋_GB2312" w:cs="宋体"/>
          <w:kern w:val="0"/>
          <w:sz w:val="32"/>
          <w:szCs w:val="32"/>
          <w:highlight w:val="none"/>
        </w:rPr>
        <w:t>、</w:t>
      </w:r>
      <w:r>
        <w:rPr>
          <w:rFonts w:ascii="仿宋_GB2312" w:hAnsi="楷体" w:eastAsia="仿宋_GB2312" w:cs="宋体"/>
          <w:kern w:val="0"/>
          <w:sz w:val="32"/>
          <w:szCs w:val="32"/>
          <w:highlight w:val="none"/>
        </w:rPr>
        <w:t>国务院办公厅</w:t>
      </w:r>
      <w:r>
        <w:rPr>
          <w:rFonts w:hint="eastAsia" w:ascii="仿宋_GB2312" w:hAnsi="楷体" w:eastAsia="仿宋_GB2312" w:cs="宋体"/>
          <w:kern w:val="0"/>
          <w:sz w:val="32"/>
          <w:szCs w:val="32"/>
          <w:highlight w:val="none"/>
        </w:rPr>
        <w:t>印发的</w:t>
      </w:r>
      <w:r>
        <w:rPr>
          <w:rFonts w:ascii="仿宋_GB2312" w:hAnsi="楷体" w:eastAsia="仿宋_GB2312" w:cs="宋体"/>
          <w:kern w:val="0"/>
          <w:sz w:val="32"/>
          <w:szCs w:val="32"/>
          <w:highlight w:val="none"/>
        </w:rPr>
        <w:t>《国家矿山安全监察局职能配置、内设机构和人员编制规定》，将原办法中“安全生产监督管理部门”“煤矿安全监察机构”更新为“应急管理部门”“矿山安全监察机构”，为表述更为严谨规范，将“安全生产标准”修订为“法定安全生产标准”，“行业主管部门”修订为“其他负有安全生产监督管理职责的部门”。</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第五十七条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煤炭生产企业和非煤矿山企业已提取维持简单再生产费用的，应当继续提取，但不得重复开支本办法规定的企业安全生产费用。</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本条是维简费的衔接规定。</w:t>
      </w:r>
    </w:p>
    <w:p>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本条基于原办法第二十八条修订。维简费是在成本中列支，专项用于维持简单再生产的资金。在上世纪</w:t>
      </w:r>
      <w:r>
        <w:rPr>
          <w:rFonts w:ascii="仿宋_GB2312" w:hAnsi="楷体" w:eastAsia="仿宋_GB2312" w:cs="宋体"/>
          <w:kern w:val="0"/>
          <w:sz w:val="32"/>
          <w:szCs w:val="32"/>
          <w:highlight w:val="none"/>
        </w:rPr>
        <w:t>60年代中期，原国家计划委员会、财政部制订的《关于改革固定资产更新和技术改造资金的管理办法》中将技术组织措施费、零星固定资产购置费和劳动保护费三项费用，与固定资产更新和基本建设中属于简单再生产性质的投资（维简费）合并为一种资金，统称固定资产更新和技术改造资金（简称更改资金）。该办法规定：煤炭、林业、冶金等采掘、采伐企业的开拓延深费用，固定资产更新和技术改造资金按照产量提取并计入成本，不再提取基本折旧基金。2004年</w:t>
      </w:r>
      <w:r>
        <w:rPr>
          <w:rFonts w:hint="eastAsia" w:ascii="仿宋_GB2312" w:hAnsi="楷体" w:eastAsia="仿宋_GB2312" w:cs="宋体"/>
          <w:kern w:val="0"/>
          <w:sz w:val="32"/>
          <w:szCs w:val="32"/>
          <w:highlight w:val="none"/>
        </w:rPr>
        <w:t>《财政部</w:t>
      </w:r>
      <w:r>
        <w:rPr>
          <w:rFonts w:ascii="仿宋_GB2312" w:hAnsi="楷体" w:eastAsia="仿宋_GB2312" w:cs="宋体"/>
          <w:kern w:val="0"/>
          <w:sz w:val="32"/>
          <w:szCs w:val="32"/>
          <w:highlight w:val="none"/>
        </w:rPr>
        <w:t xml:space="preserve"> 国家发展改革委 国家煤矿安全监察局关于印发&lt;煤炭生产安全费用提取和使用管理办法&gt;和&lt;关于规范煤矿维简费管理问题的若干规定&gt; 的通知》（财建〔2004〕119号），将原维简费中用于安全方面的支出分离出来，单独提取安全生产费用，并维持原维简费提取标准不降低。当前煤炭生产企业和非煤矿山企业维简费制度仍继续执行，为保持政策的衔接，正确区分煤炭、非煤矿山企业安全生产费用和维简费，办法进行了明确。</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第五十八条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企业由于产权转让、公司制改建等变更股权结构或者组织形式的，其结余的企业安全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费用应当继续按照本办法管理使用。</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本条是企业变更股权结构或者组织形式后结余安全生产费用处理规定。</w:t>
      </w:r>
    </w:p>
    <w:p>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企业由于产权转让、公司制改建等变更股权结构或者组织形式，并不改变企业行业性质，因此其结余的企业安全生产费用应当继续按照本办法管理使用。</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第五十九条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企业调整业务、终止经营或者依法清算的，其结余的企业安全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费用应当结转本期收益或者清算收益。下列情形除外：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（一）矿山企业转产、停产、停业或者解散的，应当将企业安全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费用结余用于矿山闭坑、尾矿库闭库后可能的危害治理和损失赔偿；</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（二）危险品生产与储存企业转产、停产、停业或者解散的，应当将企业安全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费用结余用于处理转产、停产、停业或者解散前的危险品生产或者储存设备、库存产品及生产原料支出。</w:t>
      </w:r>
    </w:p>
    <w:p>
      <w:pPr>
        <w:widowControl/>
        <w:spacing w:line="560" w:lineRule="exact"/>
        <w:ind w:firstLine="629"/>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第（一）和（二）项企业安全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费用结余，有存续企业的，由存续企业管理；无存续企业的，由清算前全部股东共同管理或者委托第三方管理。</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本条是企业调整业务、终止经营或者依法清算情况下对结余安全生产费用的处理规定。</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ascii="仿宋_GB2312" w:hAnsi="楷体" w:eastAsia="仿宋_GB2312" w:cs="宋体"/>
          <w:kern w:val="0"/>
          <w:sz w:val="32"/>
          <w:szCs w:val="32"/>
          <w:highlight w:val="none"/>
        </w:rPr>
        <w:t>对</w:t>
      </w:r>
      <w:r>
        <w:rPr>
          <w:rFonts w:hint="eastAsia" w:ascii="仿宋_GB2312" w:hAnsi="楷体" w:eastAsia="仿宋_GB2312" w:cs="宋体"/>
          <w:kern w:val="0"/>
          <w:sz w:val="32"/>
          <w:szCs w:val="32"/>
          <w:highlight w:val="none"/>
        </w:rPr>
        <w:t>企业生产经营中可能出现</w:t>
      </w:r>
      <w:r>
        <w:rPr>
          <w:rFonts w:ascii="仿宋_GB2312" w:hAnsi="楷体" w:eastAsia="仿宋_GB2312" w:cs="宋体"/>
          <w:kern w:val="0"/>
          <w:sz w:val="32"/>
          <w:szCs w:val="32"/>
          <w:highlight w:val="none"/>
        </w:rPr>
        <w:t>的</w:t>
      </w:r>
      <w:r>
        <w:rPr>
          <w:rFonts w:hint="eastAsia" w:ascii="仿宋_GB2312" w:hAnsi="楷体" w:eastAsia="仿宋_GB2312" w:cs="宋体"/>
          <w:kern w:val="0"/>
          <w:sz w:val="32"/>
          <w:szCs w:val="32"/>
          <w:highlight w:val="none"/>
        </w:rPr>
        <w:t>调整业务、终止经营或者依法清算情况，其结余的安全生产费用如何处理予以明确。企业因调整业务不再需要承担安全生产费用支出责任的，办法明确其结余的企业安全生产费用结转本期收益，满足企业经营管理战略调整的客观需要；企业终止经营或者依法清算时，其结余的企业安全生产费用转入“清算损益”，便于清算企业的资产。</w:t>
      </w:r>
    </w:p>
    <w:p>
      <w:pPr>
        <w:widowControl/>
        <w:spacing w:line="560" w:lineRule="exact"/>
        <w:ind w:firstLine="629"/>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基于企业调整业务、终止经营或者依法清算情形包括矿山企业、危险品生产与储存企业的转产、停产、停业或者解散，本次修订对该两种情形并入企业调整业务、终止经营或者依法清算条款，对其企业安全生产费用结余的用途、管理进行特别明确，即矿山企业安全生产费用结余要用于矿山闭坑、尾矿库闭库后可能的危害治理和损失赔偿；危险品生产与储存企业安全生产费用结余要用于处理转产、停产、停业或者解散前的危险品生产或者储存设备、库存产品及生产原料支出。对结余的安全生产费用管理进行补充规定：有存续企业的，由存续企业管理；无存续企业的，由清算前全部股东共同管理或者委托第三方管理。</w:t>
      </w:r>
    </w:p>
    <w:p>
      <w:pPr>
        <w:widowControl/>
        <w:spacing w:line="560" w:lineRule="exact"/>
        <w:ind w:firstLine="629"/>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第六十条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企业提取的安全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费用属于企业自提自用资金，除集团总部按规定统筹使用外，任何单位和个人不得采取收取、代管等形式对其进行集中管理和使用。法律、行政法规另有规定的，从其规定。</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本条是安全生产费用资金管理的权限界定。</w:t>
      </w:r>
    </w:p>
    <w:p>
      <w:pPr>
        <w:widowControl/>
        <w:spacing w:line="560" w:lineRule="exact"/>
        <w:ind w:firstLine="629"/>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企业安全生产费用是企业的一种生产性资金，有专门用途，其所有权和使用权都属于企业，因此，企业提取的安全生产费用由企业自行安排使用，除集团总部按办法规定事项统筹使用外，任何单位和部门都不得对其进行集中管理和使用，即政府部门不得抽调企业安全生产费用弥补政府部门经费不足，行业管理部门和安全监管部门不得集中管理和使用。</w:t>
      </w:r>
    </w:p>
    <w:p>
      <w:pPr>
        <w:widowControl/>
        <w:spacing w:line="560" w:lineRule="exact"/>
        <w:ind w:firstLine="629"/>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第六十一条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各级应急管理部门、矿山</w:t>
      </w:r>
      <w:r>
        <w:rPr>
          <w:rFonts w:hint="eastAsia" w:ascii="仿宋_GB2312" w:hAnsi="仿宋" w:eastAsia="仿宋_GB2312"/>
          <w:b/>
          <w:sz w:val="32"/>
          <w:szCs w:val="32"/>
          <w:highlight w:val="none"/>
        </w:rPr>
        <w:t>安全</w:t>
      </w:r>
      <w:r>
        <w:rPr>
          <w:rFonts w:hint="eastAsia" w:ascii="仿宋_GB2312" w:hAnsi="仿宋" w:eastAsia="仿宋_GB2312" w:cs="宋体"/>
          <w:b/>
          <w:kern w:val="0"/>
          <w:sz w:val="32"/>
          <w:szCs w:val="32"/>
          <w:highlight w:val="none"/>
        </w:rPr>
        <w:t>监察机构及其他负有安全生产监督管理职责的部门和财政部门</w:t>
      </w:r>
      <w:r>
        <w:rPr>
          <w:rFonts w:hint="eastAsia" w:ascii="仿宋_GB2312" w:hAnsi="仿宋" w:eastAsia="仿宋_GB2312"/>
          <w:b/>
          <w:sz w:val="32"/>
          <w:szCs w:val="32"/>
          <w:highlight w:val="none"/>
        </w:rPr>
        <w:t>依法对</w:t>
      </w:r>
      <w:r>
        <w:rPr>
          <w:rFonts w:hint="eastAsia" w:ascii="仿宋_GB2312" w:hAnsi="仿宋" w:eastAsia="仿宋_GB2312" w:cs="宋体"/>
          <w:b/>
          <w:kern w:val="0"/>
          <w:sz w:val="32"/>
          <w:szCs w:val="32"/>
          <w:highlight w:val="none"/>
        </w:rPr>
        <w:t>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w:t>
      </w:r>
      <w:r>
        <w:rPr>
          <w:rFonts w:hint="eastAsia" w:ascii="仿宋_GB2312" w:hAnsi="仿宋" w:eastAsia="仿宋_GB2312"/>
          <w:b/>
          <w:sz w:val="32"/>
          <w:szCs w:val="32"/>
          <w:highlight w:val="none"/>
        </w:rPr>
        <w:t>提取、使用和管理进行监督检查</w:t>
      </w:r>
      <w:r>
        <w:rPr>
          <w:rFonts w:hint="eastAsia" w:ascii="仿宋_GB2312" w:hAnsi="仿宋" w:eastAsia="仿宋_GB2312" w:cs="宋体"/>
          <w:b/>
          <w:kern w:val="0"/>
          <w:sz w:val="32"/>
          <w:szCs w:val="32"/>
          <w:highlight w:val="none"/>
        </w:rPr>
        <w:t>。</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本条是有关监管部门具有安全生产费用监督检查责任的规定。</w:t>
      </w:r>
    </w:p>
    <w:p>
      <w:pPr>
        <w:widowControl/>
        <w:spacing w:line="560" w:lineRule="exact"/>
        <w:ind w:firstLine="629"/>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中华人民共和国会计法》第三十二条：财政部门对各单位的下列情况实施监督</w:t>
      </w:r>
      <w:r>
        <w:rPr>
          <w:rFonts w:ascii="仿宋_GB2312" w:hAnsi="楷体" w:eastAsia="仿宋_GB2312" w:cs="宋体"/>
          <w:kern w:val="0"/>
          <w:sz w:val="32"/>
          <w:szCs w:val="32"/>
          <w:highlight w:val="none"/>
        </w:rPr>
        <w:t>:</w:t>
      </w:r>
      <w:r>
        <w:rPr>
          <w:rFonts w:hint="eastAsia" w:ascii="仿宋_GB2312" w:hAnsi="楷体" w:eastAsia="仿宋_GB2312" w:cs="宋体"/>
          <w:kern w:val="0"/>
          <w:sz w:val="32"/>
          <w:szCs w:val="32"/>
          <w:highlight w:val="none"/>
        </w:rPr>
        <w:t>（一）</w:t>
      </w:r>
      <w:r>
        <w:rPr>
          <w:rFonts w:ascii="仿宋_GB2312" w:hAnsi="楷体" w:eastAsia="仿宋_GB2312" w:cs="宋体"/>
          <w:kern w:val="0"/>
          <w:sz w:val="32"/>
          <w:szCs w:val="32"/>
          <w:highlight w:val="none"/>
        </w:rPr>
        <w:t>是否依法设置会计</w:t>
      </w:r>
      <w:r>
        <w:rPr>
          <w:rFonts w:hint="eastAsia" w:ascii="仿宋_GB2312" w:hAnsi="楷体" w:eastAsia="仿宋_GB2312" w:cs="宋体"/>
          <w:kern w:val="0"/>
          <w:sz w:val="32"/>
          <w:szCs w:val="32"/>
          <w:highlight w:val="none"/>
        </w:rPr>
        <w:t>账簿</w:t>
      </w:r>
      <w:r>
        <w:rPr>
          <w:rFonts w:ascii="仿宋_GB2312" w:hAnsi="楷体" w:eastAsia="仿宋_GB2312" w:cs="宋体"/>
          <w:kern w:val="0"/>
          <w:sz w:val="32"/>
          <w:szCs w:val="32"/>
          <w:highlight w:val="none"/>
        </w:rPr>
        <w:t>;</w:t>
      </w:r>
      <w:r>
        <w:rPr>
          <w:rFonts w:hint="eastAsia" w:ascii="仿宋_GB2312" w:hAnsi="楷体" w:eastAsia="仿宋_GB2312" w:cs="宋体"/>
          <w:kern w:val="0"/>
          <w:sz w:val="32"/>
          <w:szCs w:val="32"/>
          <w:highlight w:val="none"/>
        </w:rPr>
        <w:t>（二）</w:t>
      </w:r>
      <w:r>
        <w:rPr>
          <w:rFonts w:ascii="仿宋_GB2312" w:hAnsi="楷体" w:eastAsia="仿宋_GB2312" w:cs="宋体"/>
          <w:kern w:val="0"/>
          <w:sz w:val="32"/>
          <w:szCs w:val="32"/>
          <w:highlight w:val="none"/>
        </w:rPr>
        <w:t>会计凭证、会计</w:t>
      </w:r>
      <w:r>
        <w:rPr>
          <w:rFonts w:hint="eastAsia" w:ascii="仿宋_GB2312" w:hAnsi="楷体" w:eastAsia="仿宋_GB2312" w:cs="宋体"/>
          <w:kern w:val="0"/>
          <w:sz w:val="32"/>
          <w:szCs w:val="32"/>
          <w:highlight w:val="none"/>
        </w:rPr>
        <w:t>账簿</w:t>
      </w:r>
      <w:r>
        <w:rPr>
          <w:rFonts w:ascii="仿宋_GB2312" w:hAnsi="楷体" w:eastAsia="仿宋_GB2312" w:cs="宋体"/>
          <w:kern w:val="0"/>
          <w:sz w:val="32"/>
          <w:szCs w:val="32"/>
          <w:highlight w:val="none"/>
        </w:rPr>
        <w:t>、财务会计报告和其他会计资料是否真实、完整;</w:t>
      </w:r>
      <w:r>
        <w:rPr>
          <w:rFonts w:hint="eastAsia" w:ascii="仿宋_GB2312" w:hAnsi="楷体" w:eastAsia="仿宋_GB2312" w:cs="宋体"/>
          <w:kern w:val="0"/>
          <w:sz w:val="32"/>
          <w:szCs w:val="32"/>
          <w:highlight w:val="none"/>
        </w:rPr>
        <w:t>（三）</w:t>
      </w:r>
      <w:r>
        <w:rPr>
          <w:rFonts w:ascii="仿宋_GB2312" w:hAnsi="楷体" w:eastAsia="仿宋_GB2312" w:cs="宋体"/>
          <w:kern w:val="0"/>
          <w:sz w:val="32"/>
          <w:szCs w:val="32"/>
          <w:highlight w:val="none"/>
        </w:rPr>
        <w:t>会计核算是否符合本法和国家统一的会计制度的规定;</w:t>
      </w:r>
      <w:r>
        <w:rPr>
          <w:rFonts w:hint="eastAsia" w:ascii="仿宋_GB2312" w:hAnsi="楷体" w:eastAsia="仿宋_GB2312" w:cs="宋体"/>
          <w:kern w:val="0"/>
          <w:sz w:val="32"/>
          <w:szCs w:val="32"/>
          <w:highlight w:val="none"/>
        </w:rPr>
        <w:t>（四）</w:t>
      </w:r>
      <w:r>
        <w:rPr>
          <w:rFonts w:ascii="仿宋_GB2312" w:hAnsi="楷体" w:eastAsia="仿宋_GB2312" w:cs="宋体"/>
          <w:kern w:val="0"/>
          <w:sz w:val="32"/>
          <w:szCs w:val="32"/>
          <w:highlight w:val="none"/>
        </w:rPr>
        <w:t>从事会计工作的人员是否具备专业能力、遵守职业道德。企业安全生产费用提取和使用</w:t>
      </w:r>
      <w:r>
        <w:rPr>
          <w:rFonts w:hint="eastAsia" w:ascii="仿宋_GB2312" w:hAnsi="楷体" w:eastAsia="仿宋_GB2312" w:cs="宋体"/>
          <w:kern w:val="0"/>
          <w:sz w:val="32"/>
          <w:szCs w:val="32"/>
          <w:highlight w:val="none"/>
        </w:rPr>
        <w:t>是</w:t>
      </w:r>
      <w:r>
        <w:rPr>
          <w:rFonts w:ascii="仿宋_GB2312" w:hAnsi="楷体" w:eastAsia="仿宋_GB2312" w:cs="宋体"/>
          <w:kern w:val="0"/>
          <w:sz w:val="32"/>
          <w:szCs w:val="32"/>
          <w:highlight w:val="none"/>
        </w:rPr>
        <w:t>法定要求，财政部门、应急管理部门、</w:t>
      </w:r>
      <w:r>
        <w:rPr>
          <w:rFonts w:hint="eastAsia" w:ascii="仿宋_GB2312" w:hAnsi="楷体" w:eastAsia="仿宋_GB2312" w:cs="宋体"/>
          <w:kern w:val="0"/>
          <w:sz w:val="32"/>
          <w:szCs w:val="32"/>
          <w:highlight w:val="none"/>
        </w:rPr>
        <w:t>矿山</w:t>
      </w:r>
      <w:r>
        <w:rPr>
          <w:rFonts w:ascii="仿宋_GB2312" w:hAnsi="楷体" w:eastAsia="仿宋_GB2312" w:cs="宋体"/>
          <w:kern w:val="0"/>
          <w:sz w:val="32"/>
          <w:szCs w:val="32"/>
          <w:highlight w:val="none"/>
        </w:rPr>
        <w:t>安全监察</w:t>
      </w:r>
      <w:r>
        <w:rPr>
          <w:rFonts w:hint="eastAsia" w:ascii="仿宋_GB2312" w:hAnsi="楷体" w:eastAsia="仿宋_GB2312" w:cs="宋体"/>
          <w:kern w:val="0"/>
          <w:sz w:val="32"/>
          <w:szCs w:val="32"/>
          <w:highlight w:val="none"/>
        </w:rPr>
        <w:t>机构</w:t>
      </w:r>
      <w:r>
        <w:rPr>
          <w:rFonts w:ascii="仿宋_GB2312" w:hAnsi="楷体" w:eastAsia="仿宋_GB2312" w:cs="宋体"/>
          <w:kern w:val="0"/>
          <w:sz w:val="32"/>
          <w:szCs w:val="32"/>
          <w:highlight w:val="none"/>
        </w:rPr>
        <w:t>和有关行业主管部门依法对企业安全</w:t>
      </w:r>
      <w:r>
        <w:rPr>
          <w:rFonts w:hint="eastAsia" w:ascii="仿宋_GB2312" w:hAnsi="楷体" w:eastAsia="仿宋_GB2312" w:cs="宋体"/>
          <w:kern w:val="0"/>
          <w:sz w:val="32"/>
          <w:szCs w:val="32"/>
          <w:highlight w:val="none"/>
        </w:rPr>
        <w:t>生产</w:t>
      </w:r>
      <w:r>
        <w:rPr>
          <w:rFonts w:ascii="仿宋_GB2312" w:hAnsi="楷体" w:eastAsia="仿宋_GB2312" w:cs="宋体"/>
          <w:kern w:val="0"/>
          <w:sz w:val="32"/>
          <w:szCs w:val="32"/>
          <w:highlight w:val="none"/>
        </w:rPr>
        <w:t>费用提取和使用管理进行监督</w:t>
      </w:r>
      <w:r>
        <w:rPr>
          <w:rFonts w:hint="eastAsia" w:ascii="仿宋_GB2312" w:hAnsi="楷体" w:eastAsia="仿宋_GB2312" w:cs="宋体"/>
          <w:kern w:val="0"/>
          <w:sz w:val="32"/>
          <w:szCs w:val="32"/>
          <w:highlight w:val="none"/>
        </w:rPr>
        <w:t>检查，督促企业贯彻实施。</w:t>
      </w:r>
    </w:p>
    <w:p>
      <w:pPr>
        <w:widowControl/>
        <w:spacing w:line="560" w:lineRule="exact"/>
        <w:ind w:firstLine="629"/>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第六十二条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企业未按本办法提取和使用安全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费用的，由县级以上应急管理部门、矿山安全监察机构及其他负有安全生产监督管理职责的部门和财政部门按照职责分工，责令限期改正</w:t>
      </w:r>
      <w:r>
        <w:rPr>
          <w:rFonts w:hint="eastAsia" w:eastAsia="仿宋_GB2312" w:cs="Calibri"/>
          <w:b/>
          <w:kern w:val="0"/>
          <w:sz w:val="32"/>
          <w:szCs w:val="32"/>
          <w:highlight w:val="none"/>
        </w:rPr>
        <w:t> </w:t>
      </w:r>
      <w:r>
        <w:rPr>
          <w:rFonts w:hint="eastAsia" w:ascii="仿宋_GB2312" w:hAnsi="仿宋" w:eastAsia="仿宋_GB2312" w:cs="宋体"/>
          <w:b/>
          <w:kern w:val="0"/>
          <w:sz w:val="32"/>
          <w:szCs w:val="32"/>
          <w:highlight w:val="none"/>
        </w:rPr>
        <w:t>，并依照《中华人民共和国安全生产法》、</w:t>
      </w:r>
      <w:r>
        <w:rPr>
          <w:rFonts w:hint="eastAsia" w:ascii="仿宋_GB2312" w:hAnsi="仿宋" w:eastAsia="仿宋_GB2312"/>
          <w:b/>
          <w:color w:val="000000"/>
          <w:sz w:val="32"/>
          <w:szCs w:val="32"/>
          <w:highlight w:val="none"/>
        </w:rPr>
        <w:t>《中华人民共和国会计法》</w:t>
      </w:r>
      <w:bookmarkStart w:id="35" w:name="_Hlk154054508"/>
      <w:r>
        <w:rPr>
          <w:rFonts w:hint="eastAsia" w:ascii="仿宋_GB2312" w:hAnsi="仿宋" w:eastAsia="仿宋_GB2312"/>
          <w:b/>
          <w:color w:val="000000"/>
          <w:sz w:val="32"/>
          <w:szCs w:val="32"/>
          <w:highlight w:val="none"/>
        </w:rPr>
        <w:t>和</w:t>
      </w:r>
      <w:r>
        <w:rPr>
          <w:rFonts w:hint="eastAsia" w:ascii="仿宋_GB2312" w:hAnsi="仿宋" w:eastAsia="仿宋_GB2312" w:cs="宋体"/>
          <w:b/>
          <w:kern w:val="0"/>
          <w:sz w:val="32"/>
          <w:szCs w:val="32"/>
          <w:highlight w:val="none"/>
        </w:rPr>
        <w:t>相关法律法规</w:t>
      </w:r>
      <w:bookmarkEnd w:id="35"/>
      <w:r>
        <w:rPr>
          <w:rFonts w:hint="eastAsia" w:ascii="仿宋_GB2312" w:hAnsi="仿宋" w:eastAsia="仿宋_GB2312" w:cs="宋体"/>
          <w:b/>
          <w:kern w:val="0"/>
          <w:sz w:val="32"/>
          <w:szCs w:val="32"/>
          <w:highlight w:val="none"/>
        </w:rPr>
        <w:t>进行处理、处罚。情节严重、性质恶劣的，依照有关规定实施联合惩戒。</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本条是对企业违规提取和使用安全生产费用的处罚规定。</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本条基于原办法第三十六条修订。明确了《中华人民共和国安全生产法》、《中华人民共和国会计法》和相关法律法规作为处理处罚依据，对情节严重、性质恶劣的，增加实施联合惩戒规定。</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中华人民共和国安全生产法》第九十三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事责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一）不依法设置会计账簿的;（二）私设会计账簿的;（三）未按照规定填制、取得原始凭证或者填制、取得的原始凭证不符合规定的;（四）以未经审核的会计凭证为依据登记会计账簿或者登记会计账簿不符合规定的;（五）随意变更会计处理方法的;（六）向不同的会计资料使用者提供的财务会计报告编制依据不一致的;（七）未按照规定使用会计记录文字或者记帐本位币的;（八）未按照规定保管会计资料，致使会计资料毁损、灭失的;（九）未按照规定建立并实施单位内部会计监督制度或者拒绝依法实施的监督或者不如实提供有关会计资料及有关情况的;（十）任用会计人员不符合本法规定的。有前款所列行为之一，构成犯罪的，依法追究刑事责任。会计人员有第一款所列行为之一，情节严重的，五年内不得从事会计工作。有关法律对第一款所列行为的处罚另有规定的，依照有关法律的规定办理。第四十三条：伪造、变造会计凭证、会计账簿，编制虚假财务会计报告，构成犯罪的，依法追究刑事责任。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《中共中央 国务院关于推进安全生产领域改革发展的意见》提出：积极推进安全生产诚信体系建设，完善企业安全生产不良记录“黑名单”制度，建立失信惩戒和守信激励机制。</w:t>
      </w:r>
    </w:p>
    <w:p>
      <w:pPr>
        <w:widowControl/>
        <w:spacing w:line="560" w:lineRule="exact"/>
        <w:ind w:firstLine="629"/>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应急管理部关于加强安全生产执法工作的意见》（应急〔2021〕23号）要求“严格执行安全生产失信行为联合惩戒制度，对于存在严重违法行为的失信主体要及时纳入安全生产失信惩戒名单，提高执法工作严肃性和震慑力。对于列入严重失信惩戒名单的企业和人员，将相关信息推送全国信用信息共享平台，按照《关于对安全生产领域失信生产经营单位及其有关人员开展联合惩戒的合作备忘录》（发改财金〔2016〕1001号）要求，实施联合惩戒”。</w:t>
      </w:r>
    </w:p>
    <w:p>
      <w:pPr>
        <w:widowControl/>
        <w:spacing w:line="560" w:lineRule="exact"/>
        <w:ind w:firstLine="629"/>
        <w:rPr>
          <w:rFonts w:ascii="仿宋_GB2312" w:hAnsi="宋体" w:eastAsia="仿宋_GB2312" w:cs="宋体"/>
          <w:b/>
          <w:sz w:val="32"/>
          <w:szCs w:val="32"/>
          <w:highlight w:val="none"/>
        </w:rPr>
      </w:pPr>
      <w:r>
        <w:rPr>
          <w:rFonts w:hint="eastAsia" w:ascii="黑体" w:hAnsi="黑体" w:eastAsia="黑体"/>
          <w:bCs/>
          <w:kern w:val="44"/>
          <w:sz w:val="32"/>
          <w:szCs w:val="32"/>
          <w:highlight w:val="none"/>
        </w:rPr>
        <w:t>第六十三条</w:t>
      </w:r>
      <w:r>
        <w:rPr>
          <w:rFonts w:hint="eastAsia" w:ascii="仿宋_GB2312" w:hAnsi="仿宋" w:eastAsia="仿宋_GB2312" w:cs="宋体"/>
          <w:bCs/>
          <w:kern w:val="0"/>
          <w:sz w:val="32"/>
          <w:szCs w:val="32"/>
          <w:highlight w:val="none"/>
        </w:rPr>
        <w:t xml:space="preserve"> </w:t>
      </w:r>
      <w:r>
        <w:rPr>
          <w:rFonts w:hint="eastAsia" w:ascii="仿宋_GB2312" w:hAnsi="宋体" w:eastAsia="仿宋_GB2312" w:cs="宋体"/>
          <w:b/>
          <w:sz w:val="32"/>
          <w:szCs w:val="32"/>
          <w:highlight w:val="none"/>
        </w:rPr>
        <w:t>建设单位未按规定及时向施工单位支付企业安全生产费用、建设工程施工总承包单位未向分包单位支付必要的企业安全生产费用以及承包单位挪用企业安全生产费用的，由建设、交通运输、铁路、水利、应急管理、矿山安全监察等部门按职责分工依法进行处理、处罚。</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本条是建设施工领域安全生产费用提取使用违规行为的处理、处罚规定。</w:t>
      </w:r>
    </w:p>
    <w:p>
      <w:pPr>
        <w:widowControl/>
        <w:spacing w:line="560" w:lineRule="exact"/>
        <w:ind w:firstLine="629"/>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三十六条第二款修订。办法第十八条明确了建设单位、总包单位支付安全生产费用的时间和金额，相应增加对建设单位、总包单位不按规定及时履约、不按时支付安全生产费用以及承包单位挪用安全生产费用等违规行为的约束。建设领域安全监管涉及建设、交通运输、铁路、水利、应急管理、矿山安全监察等部门，为避免多部门重复处罚，本次修订明确上述部门“按职责分工”依法进行处理、处罚。增加对建设单位未按规定及时向施工单位支付安全生产费用处理处罚规定。</w:t>
      </w:r>
    </w:p>
    <w:p>
      <w:pPr>
        <w:widowControl/>
        <w:spacing w:line="560" w:lineRule="exact"/>
        <w:ind w:firstLine="629"/>
        <w:rPr>
          <w:rFonts w:ascii="仿宋_GB2312" w:hAnsi="仿宋" w:eastAsia="仿宋_GB2312"/>
          <w:b/>
          <w:color w:val="000000"/>
          <w:sz w:val="32"/>
          <w:szCs w:val="32"/>
          <w:highlight w:val="none"/>
        </w:rPr>
      </w:pPr>
      <w:r>
        <w:rPr>
          <w:rFonts w:hint="eastAsia" w:ascii="黑体" w:hAnsi="黑体" w:eastAsia="黑体"/>
          <w:bCs/>
          <w:kern w:val="44"/>
          <w:sz w:val="32"/>
          <w:szCs w:val="32"/>
          <w:highlight w:val="none"/>
        </w:rPr>
        <w:t>第六十四条</w:t>
      </w:r>
      <w:r>
        <w:rPr>
          <w:rFonts w:hint="eastAsia" w:ascii="仿宋_GB2312" w:hAnsi="仿宋" w:eastAsia="仿宋_GB2312" w:cs="宋体"/>
          <w:bCs/>
          <w:color w:val="000000"/>
          <w:kern w:val="0"/>
          <w:sz w:val="32"/>
          <w:szCs w:val="32"/>
          <w:highlight w:val="none"/>
        </w:rPr>
        <w:t xml:space="preserve"> </w:t>
      </w:r>
      <w:r>
        <w:rPr>
          <w:rFonts w:hint="eastAsia" w:ascii="仿宋_GB2312" w:hAnsi="仿宋" w:eastAsia="仿宋_GB2312"/>
          <w:b/>
          <w:color w:val="000000"/>
          <w:sz w:val="32"/>
          <w:szCs w:val="32"/>
          <w:highlight w:val="none"/>
        </w:rPr>
        <w:t>各级应急管理部门、矿山安全监察机构及其他负有安全生产监督管理职责的部门和财政部门及其工作人员，在</w:t>
      </w:r>
      <w:r>
        <w:rPr>
          <w:rFonts w:hint="eastAsia" w:ascii="仿宋_GB2312" w:hAnsi="仿宋" w:eastAsia="仿宋_GB2312" w:cs="宋体"/>
          <w:b/>
          <w:kern w:val="0"/>
          <w:sz w:val="32"/>
          <w:szCs w:val="32"/>
          <w:highlight w:val="none"/>
        </w:rPr>
        <w:t>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w:t>
      </w:r>
      <w:r>
        <w:rPr>
          <w:rFonts w:hint="eastAsia" w:ascii="仿宋_GB2312" w:hAnsi="仿宋" w:eastAsia="仿宋_GB2312"/>
          <w:b/>
          <w:color w:val="000000"/>
          <w:sz w:val="32"/>
          <w:szCs w:val="32"/>
          <w:highlight w:val="none"/>
        </w:rPr>
        <w:t>监督管理中存在滥用职权、玩忽职守、徇私舞弊等违法违纪行为的，按照《中华人民共和国安全生产法》、《中华人民共和国监察法》等有关规定追究相应责任。构成犯罪的，依法追究刑事责任。</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本条是相关行政部门及工作人员的追责规定。</w:t>
      </w:r>
    </w:p>
    <w:p>
      <w:pPr>
        <w:spacing w:line="560" w:lineRule="exact"/>
        <w:ind w:firstLine="629"/>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按照有权必有责要求，办法增加对相关应急管理部门、矿山安全监察机构及其他负有安全生产监督管理职责的部门和财政部门及其工作人员，在企业安全生产费用监督管理中存在违法违纪行为进行追责规定。《中华人民共和国安全生产法》第九十条：</w:t>
      </w:r>
      <w:r>
        <w:rPr>
          <w:rFonts w:ascii="仿宋_GB2312" w:hAnsi="楷体" w:eastAsia="仿宋_GB2312" w:cs="宋体"/>
          <w:kern w:val="0"/>
          <w:sz w:val="32"/>
          <w:szCs w:val="32"/>
          <w:highlight w:val="none"/>
        </w:rPr>
        <w:t>负有安全生产监督管理职责的部门的工作人员，有下列行为之一的，给予降级或者撤职的处分；构成犯罪的，依照刑法有关规定追究刑事责任：（三）对已经依法取得批准的单位不履行监督管理职责，发现其不再具备安全生产条件而不撤销原批准或者发现安全生产违法行为不予查处的</w:t>
      </w:r>
      <w:r>
        <w:rPr>
          <w:rFonts w:hint="eastAsia" w:ascii="仿宋_GB2312" w:hAnsi="楷体" w:eastAsia="仿宋_GB2312" w:cs="宋体"/>
          <w:kern w:val="0"/>
          <w:sz w:val="32"/>
          <w:szCs w:val="32"/>
          <w:highlight w:val="none"/>
        </w:rPr>
        <w:t>；（四）在监督检查中发现重大事故隐患，不依法及时处理的</w:t>
      </w:r>
      <w:r>
        <w:rPr>
          <w:rFonts w:ascii="仿宋_GB2312" w:hAnsi="楷体" w:eastAsia="仿宋_GB2312" w:cs="宋体"/>
          <w:kern w:val="0"/>
          <w:sz w:val="32"/>
          <w:szCs w:val="32"/>
          <w:highlight w:val="none"/>
        </w:rPr>
        <w:t>。负有安全</w:t>
      </w:r>
      <w:r>
        <w:rPr>
          <w:rFonts w:hint="eastAsia" w:ascii="仿宋_GB2312" w:hAnsi="楷体" w:eastAsia="仿宋_GB2312" w:cs="宋体"/>
          <w:kern w:val="0"/>
          <w:sz w:val="32"/>
          <w:szCs w:val="32"/>
          <w:highlight w:val="none"/>
        </w:rPr>
        <w:t>生产监督管理职责的部门的工作人员有前款规定以外的滥用职权、玩忽职守、徇私舞弊行为的，依法给予处分；构成犯罪的，依照刑法有关规定追究刑事责任。《中华人民共和国监察法》第十一条：监察委员会依照本法和有关法律规定履行监督、调查、处置职责：（一）对公职人员开展廉政教育，对其依法履职、秉公用权、廉洁从政从业以及道德操守情况进行监督检查；（二）对涉嫌贪污贿赂、滥用职权、玩忽职守、权力寻租、利益输送、徇私舞弊以及浪费国家资财等职务违法和职务犯罪进行调查；（三）对违法的公职人员依法作出政务处分决定；对履行职责不力、失职失责的领导人员进行问责；对涉嫌职务犯罪的，将调查结果移送人民检察院依法审查、提起公诉；向监察对象所在单位提出监察建议。</w:t>
      </w:r>
    </w:p>
    <w:p>
      <w:pPr>
        <w:pStyle w:val="2"/>
        <w:jc w:val="center"/>
        <w:rPr>
          <w:sz w:val="36"/>
          <w:szCs w:val="36"/>
          <w:highlight w:val="none"/>
        </w:rPr>
      </w:pPr>
      <w:bookmarkStart w:id="36" w:name="_Toc147996035"/>
      <w:bookmarkStart w:id="37" w:name="_Toc152145221"/>
      <w:r>
        <w:rPr>
          <w:rFonts w:hint="eastAsia"/>
          <w:sz w:val="36"/>
          <w:szCs w:val="36"/>
          <w:highlight w:val="none"/>
        </w:rPr>
        <w:t>第四章  附则</w:t>
      </w:r>
      <w:bookmarkEnd w:id="36"/>
      <w:bookmarkEnd w:id="37"/>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第六十五条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费用的会计处理，应当符合国家统一的会计制度规定。</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费用财务处理与税收规定不一致的，纳税时应当依法进行调整。</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本条是安全生产费用会计、税收的衔接规定。</w:t>
      </w:r>
    </w:p>
    <w:p>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企业安全生产费用的会计处理，应当符合《财政部关于印发企业会计准则解释第</w:t>
      </w:r>
      <w:r>
        <w:rPr>
          <w:rFonts w:ascii="仿宋_GB2312" w:hAnsi="楷体" w:eastAsia="仿宋_GB2312" w:cs="宋体"/>
          <w:kern w:val="0"/>
          <w:sz w:val="32"/>
          <w:szCs w:val="32"/>
          <w:highlight w:val="none"/>
        </w:rPr>
        <w:t>3号的通知》（财会〔2009〕8号）</w:t>
      </w:r>
      <w:r>
        <w:rPr>
          <w:rFonts w:hint="eastAsia" w:ascii="仿宋_GB2312" w:hAnsi="楷体" w:eastAsia="仿宋_GB2312" w:cs="宋体"/>
          <w:kern w:val="0"/>
          <w:sz w:val="32"/>
          <w:szCs w:val="32"/>
          <w:highlight w:val="none"/>
        </w:rPr>
        <w:t>等国家统一的会计制度的有关规定。在计算应纳税所得额时，企业安全生产费用财务处理与税收法律、行政法规的规定不一致的，应当按照企业所得税法及其实施条例的规定计算。</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第六十六条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本办法第二条规定范围以外的企业为达到应当具备的安全生产条件所需的资金投入，从成本（费用）中列支。</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自营烟花爆竹储存仓库的烟花爆竹销售企业、自营民用爆炸物品储存仓库的民用爆炸物品销售企业，分别参照烟花爆竹生产企业、民用爆炸物品生产企业执行。</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实行企业化管理的事业单位参照本办法执行。</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本条是对办法规定范围外其他企业安全生产投入的指导性规定。</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办法主要针对危险性系数高、安全基础薄弱的行业企业，强制性提取必需的安全生产费用，以确保安全生产资金投入，防范安全风险。对于办法规定范围以外的企业，为达到应当具备的安全生产条件所需的资金不强制要求采用安全生产费用计提、使用管理模式，据实列支即可。</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考虑</w:t>
      </w:r>
      <w:r>
        <w:rPr>
          <w:rFonts w:ascii="仿宋_GB2312" w:hAnsi="楷体" w:eastAsia="仿宋_GB2312" w:cs="宋体"/>
          <w:kern w:val="0"/>
          <w:sz w:val="32"/>
          <w:szCs w:val="32"/>
          <w:highlight w:val="none"/>
        </w:rPr>
        <w:t>到</w:t>
      </w:r>
      <w:r>
        <w:rPr>
          <w:rFonts w:hint="eastAsia" w:ascii="仿宋_GB2312" w:hAnsi="楷体" w:eastAsia="仿宋_GB2312" w:cs="宋体"/>
          <w:kern w:val="0"/>
          <w:sz w:val="32"/>
          <w:szCs w:val="32"/>
          <w:highlight w:val="none"/>
        </w:rPr>
        <w:t>自营烟花爆竹储存仓库的烟花爆竹销售企业、自营民用爆炸物品储存仓库的民用爆炸物品销售企业，发生火灾</w:t>
      </w:r>
      <w:r>
        <w:rPr>
          <w:rFonts w:ascii="仿宋_GB2312" w:hAnsi="楷体" w:eastAsia="仿宋_GB2312" w:cs="宋体"/>
          <w:kern w:val="0"/>
          <w:sz w:val="32"/>
          <w:szCs w:val="32"/>
          <w:highlight w:val="none"/>
        </w:rPr>
        <w:t>爆炸危险</w:t>
      </w:r>
      <w:r>
        <w:rPr>
          <w:rFonts w:hint="eastAsia" w:ascii="仿宋_GB2312" w:hAnsi="楷体" w:eastAsia="仿宋_GB2312" w:cs="宋体"/>
          <w:kern w:val="0"/>
          <w:sz w:val="32"/>
          <w:szCs w:val="32"/>
          <w:highlight w:val="none"/>
        </w:rPr>
        <w:t>性</w:t>
      </w:r>
      <w:r>
        <w:rPr>
          <w:rFonts w:ascii="仿宋_GB2312" w:hAnsi="楷体" w:eastAsia="仿宋_GB2312" w:cs="宋体"/>
          <w:kern w:val="0"/>
          <w:sz w:val="32"/>
          <w:szCs w:val="32"/>
          <w:highlight w:val="none"/>
        </w:rPr>
        <w:t>较高，</w:t>
      </w:r>
      <w:r>
        <w:rPr>
          <w:rFonts w:hint="eastAsia" w:ascii="仿宋_GB2312" w:hAnsi="楷体" w:eastAsia="仿宋_GB2312" w:cs="宋体"/>
          <w:kern w:val="0"/>
          <w:sz w:val="32"/>
          <w:szCs w:val="32"/>
          <w:highlight w:val="none"/>
        </w:rPr>
        <w:t>办法规定</w:t>
      </w:r>
      <w:r>
        <w:rPr>
          <w:rFonts w:ascii="仿宋_GB2312" w:hAnsi="楷体" w:eastAsia="仿宋_GB2312" w:cs="宋体"/>
          <w:kern w:val="0"/>
          <w:sz w:val="32"/>
          <w:szCs w:val="32"/>
          <w:highlight w:val="none"/>
        </w:rPr>
        <w:t>其</w:t>
      </w:r>
      <w:r>
        <w:rPr>
          <w:rFonts w:hint="eastAsia" w:ascii="仿宋_GB2312" w:hAnsi="楷体" w:eastAsia="仿宋_GB2312" w:cs="宋体"/>
          <w:kern w:val="0"/>
          <w:sz w:val="32"/>
          <w:szCs w:val="32"/>
          <w:highlight w:val="none"/>
        </w:rPr>
        <w:t>分别参照烟花爆竹生产企业、民用爆炸物品生产企业安全</w:t>
      </w:r>
      <w:r>
        <w:rPr>
          <w:rFonts w:ascii="仿宋_GB2312" w:hAnsi="楷体" w:eastAsia="仿宋_GB2312" w:cs="宋体"/>
          <w:kern w:val="0"/>
          <w:sz w:val="32"/>
          <w:szCs w:val="32"/>
          <w:highlight w:val="none"/>
        </w:rPr>
        <w:t>生产费用提取和使用规定</w:t>
      </w:r>
      <w:r>
        <w:rPr>
          <w:rFonts w:hint="eastAsia" w:ascii="仿宋_GB2312" w:hAnsi="楷体" w:eastAsia="仿宋_GB2312" w:cs="宋体"/>
          <w:kern w:val="0"/>
          <w:sz w:val="32"/>
          <w:szCs w:val="32"/>
          <w:highlight w:val="none"/>
        </w:rPr>
        <w:t>执行。</w:t>
      </w:r>
    </w:p>
    <w:p>
      <w:pPr>
        <w:spacing w:line="560" w:lineRule="exact"/>
        <w:ind w:firstLine="640" w:firstLineChars="200"/>
        <w:rPr>
          <w:rFonts w:ascii="仿宋_GB2312" w:hAnsi="楷体" w:eastAsia="仿宋_GB2312" w:cs="宋体"/>
          <w:kern w:val="0"/>
          <w:sz w:val="32"/>
          <w:szCs w:val="32"/>
          <w:highlight w:val="none"/>
        </w:rPr>
      </w:pPr>
      <w:r>
        <w:rPr>
          <w:rFonts w:ascii="仿宋_GB2312" w:hAnsi="楷体" w:eastAsia="仿宋_GB2312" w:cs="宋体"/>
          <w:kern w:val="0"/>
          <w:sz w:val="32"/>
          <w:szCs w:val="32"/>
          <w:highlight w:val="none"/>
        </w:rPr>
        <w:t>实行企业化管理的事业单位</w:t>
      </w:r>
      <w:r>
        <w:rPr>
          <w:rFonts w:hint="eastAsia" w:ascii="仿宋_GB2312" w:hAnsi="楷体" w:eastAsia="仿宋_GB2312" w:cs="宋体"/>
          <w:kern w:val="0"/>
          <w:sz w:val="32"/>
          <w:szCs w:val="32"/>
          <w:highlight w:val="none"/>
        </w:rPr>
        <w:t>，其经营领域涉及办法规定范围时，需</w:t>
      </w:r>
      <w:r>
        <w:rPr>
          <w:rFonts w:ascii="仿宋_GB2312" w:hAnsi="楷体" w:eastAsia="仿宋_GB2312" w:cs="宋体"/>
          <w:kern w:val="0"/>
          <w:sz w:val="32"/>
          <w:szCs w:val="32"/>
          <w:highlight w:val="none"/>
        </w:rPr>
        <w:t>遵循</w:t>
      </w:r>
      <w:r>
        <w:rPr>
          <w:rFonts w:hint="eastAsia" w:ascii="仿宋_GB2312" w:hAnsi="楷体" w:eastAsia="仿宋_GB2312" w:cs="宋体"/>
          <w:kern w:val="0"/>
          <w:sz w:val="32"/>
          <w:szCs w:val="32"/>
          <w:highlight w:val="none"/>
        </w:rPr>
        <w:t>企业政策</w:t>
      </w:r>
      <w:r>
        <w:rPr>
          <w:rFonts w:ascii="仿宋_GB2312" w:hAnsi="楷体" w:eastAsia="仿宋_GB2312" w:cs="宋体"/>
          <w:kern w:val="0"/>
          <w:sz w:val="32"/>
          <w:szCs w:val="32"/>
          <w:highlight w:val="none"/>
        </w:rPr>
        <w:t>，参照本办法执行</w:t>
      </w:r>
      <w:r>
        <w:rPr>
          <w:rFonts w:hint="eastAsia" w:ascii="仿宋_GB2312" w:hAnsi="楷体" w:eastAsia="仿宋_GB2312" w:cs="宋体"/>
          <w:kern w:val="0"/>
          <w:sz w:val="32"/>
          <w:szCs w:val="32"/>
          <w:highlight w:val="none"/>
        </w:rPr>
        <w:t>安全生产费用提取和使用规定。</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第六十七条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各省级应急管理部门、矿山安全监察机构可以结合本地区实际情况，会同相关部门制定特定行业具体办法，报省级人民政府批准后实施。</w:t>
      </w:r>
    </w:p>
    <w:p>
      <w:pPr>
        <w:widowControl/>
        <w:spacing w:line="560" w:lineRule="exact"/>
        <w:ind w:firstLine="643" w:firstLineChars="200"/>
        <w:rPr>
          <w:rFonts w:ascii="仿宋_GB2312" w:hAnsi="楷体" w:eastAsia="仿宋_GB2312" w:cs="宋体"/>
          <w:sz w:val="32"/>
          <w:szCs w:val="32"/>
          <w:highlight w:val="none"/>
        </w:rPr>
      </w:pPr>
      <w:r>
        <w:rPr>
          <w:rFonts w:hint="eastAsia" w:ascii="仿宋_GB2312" w:hAnsi="仿宋" w:eastAsia="仿宋_GB2312" w:cs="宋体"/>
          <w:b/>
          <w:kern w:val="0"/>
          <w:sz w:val="32"/>
          <w:szCs w:val="32"/>
          <w:highlight w:val="none"/>
        </w:rPr>
        <w:t>县级以上应急管理部门应当将本地区企业安全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费用提取使用情况纳入定期统计分析。</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本条是对有关地方政府部门推动办法实施的相关规定。</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鉴于全国各地区产业结构安全风险差异化特点，为进一步增强办法的实用性，鼓励省级应急管理部门、矿山安全监察机构会同相关部门，结合地区实际研究制定与办法配套的特定行业具体实施办法，报经省级人民政府批准后实施。</w:t>
      </w:r>
    </w:p>
    <w:p>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为全面掌握各地区、各有关行业企业安全生产费用提取使用情况，及时发现和解决政策执行中的问题，办法规定县级以上应急管理部门应当将本地区企业安全生产费用提取使用情况纳入定期统计分析，推动企业安全生产费用调查统计工作的制度化，提高监管效率。</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第六十八条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本办法由财政部、应急部负责解释。</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本条是办法解释权属部门规定。</w:t>
      </w:r>
    </w:p>
    <w:p>
      <w:pPr>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办法由财政部、应急部联合制定发布，办法解释权属于财政部和应急部。</w:t>
      </w:r>
    </w:p>
    <w:p>
      <w:pPr>
        <w:widowControl/>
        <w:spacing w:line="560" w:lineRule="exact"/>
        <w:ind w:firstLine="640" w:firstLineChars="200"/>
        <w:rPr>
          <w:rFonts w:ascii="仿宋_GB2312" w:hAnsi="仿宋" w:eastAsia="仿宋_GB2312" w:cs="宋体"/>
          <w:b/>
          <w:sz w:val="32"/>
          <w:szCs w:val="32"/>
          <w:highlight w:val="none"/>
        </w:rPr>
      </w:pPr>
      <w:r>
        <w:rPr>
          <w:rFonts w:hint="eastAsia" w:ascii="黑体" w:hAnsi="黑体" w:eastAsia="黑体"/>
          <w:bCs/>
          <w:kern w:val="44"/>
          <w:sz w:val="32"/>
          <w:szCs w:val="32"/>
          <w:highlight w:val="none"/>
        </w:rPr>
        <w:t>第六十九条</w:t>
      </w:r>
      <w:r>
        <w:rPr>
          <w:rFonts w:hint="eastAsia" w:ascii="仿宋_GB2312" w:hAnsi="宋体" w:eastAsia="仿宋_GB2312" w:cs="宋体"/>
          <w:bCs/>
          <w:sz w:val="32"/>
          <w:szCs w:val="32"/>
          <w:highlight w:val="none"/>
        </w:rPr>
        <w:t xml:space="preserve"> </w:t>
      </w:r>
      <w:r>
        <w:rPr>
          <w:rFonts w:hint="eastAsia" w:ascii="仿宋_GB2312" w:hAnsi="仿宋" w:eastAsia="仿宋_GB2312" w:cs="宋体"/>
          <w:b/>
          <w:sz w:val="32"/>
          <w:szCs w:val="32"/>
          <w:highlight w:val="none"/>
        </w:rPr>
        <w:t>本办法自印发之日起施行。《企业安全生产费用提取和使用管理办法》（财企〔2012〕16号）同时废止。</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本条是办法生效的时间。</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本办法于</w:t>
      </w:r>
      <w:r>
        <w:rPr>
          <w:rFonts w:ascii="仿宋_GB2312" w:hAnsi="楷体" w:eastAsia="仿宋_GB2312" w:cs="宋体"/>
          <w:kern w:val="0"/>
          <w:sz w:val="32"/>
          <w:szCs w:val="32"/>
          <w:highlight w:val="none"/>
        </w:rPr>
        <w:t>2022年11月21日印发，办法所涉企业于印发之日起按新办法规定执行，《企业安全生产费用提取和使用管理办法》（财企〔2012〕16号）同时废止。</w:t>
      </w:r>
    </w:p>
    <w:sectPr>
      <w:footerReference r:id="rId4"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4647585"/>
      <w:docPartObj>
        <w:docPartGallery w:val="autotext"/>
      </w:docPartObj>
    </w:sdtPr>
    <w:sdtContent>
      <w:p>
        <w:pPr>
          <w:pStyle w:val="15"/>
          <w:jc w:val="center"/>
        </w:pPr>
      </w:p>
    </w:sdtContent>
  </w:sdt>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18186"/>
    </w:sdtPr>
    <w:sdtContent>
      <w:p>
        <w:pPr>
          <w:pStyle w:val="15"/>
          <w:jc w:val="center"/>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lang w:val="zh-CN"/>
          </w:rPr>
          <w:t>80</w:t>
        </w:r>
        <w:r>
          <w:rPr>
            <w:rFonts w:asciiTheme="minorEastAsia" w:hAnsiTheme="minorEastAsia" w:eastAsiaTheme="minorEastAsia"/>
          </w:rPr>
          <w:fldChar w:fldCharType="end"/>
        </w:r>
      </w:p>
    </w:sdtContent>
  </w:sdt>
  <w:p>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OTI4Y2JkYjcwNzY3MmI4ZmJiZGIzZTY3MmY2ZGYifQ=="/>
  </w:docVars>
  <w:rsids>
    <w:rsidRoot w:val="00DD016D"/>
    <w:rsid w:val="000014B2"/>
    <w:rsid w:val="0000176B"/>
    <w:rsid w:val="0000193C"/>
    <w:rsid w:val="00002659"/>
    <w:rsid w:val="000027E9"/>
    <w:rsid w:val="00002D28"/>
    <w:rsid w:val="00002F3E"/>
    <w:rsid w:val="0000359E"/>
    <w:rsid w:val="00003A00"/>
    <w:rsid w:val="00004475"/>
    <w:rsid w:val="00004F5E"/>
    <w:rsid w:val="00005B90"/>
    <w:rsid w:val="00005C4A"/>
    <w:rsid w:val="000061B7"/>
    <w:rsid w:val="00006243"/>
    <w:rsid w:val="000065C8"/>
    <w:rsid w:val="00006970"/>
    <w:rsid w:val="00006B67"/>
    <w:rsid w:val="0000744B"/>
    <w:rsid w:val="0000757E"/>
    <w:rsid w:val="00007B23"/>
    <w:rsid w:val="00007CA7"/>
    <w:rsid w:val="000101F8"/>
    <w:rsid w:val="00010753"/>
    <w:rsid w:val="000119E6"/>
    <w:rsid w:val="00012497"/>
    <w:rsid w:val="00012D4A"/>
    <w:rsid w:val="00012FC5"/>
    <w:rsid w:val="00012FCD"/>
    <w:rsid w:val="00013D0D"/>
    <w:rsid w:val="00013F59"/>
    <w:rsid w:val="0001567E"/>
    <w:rsid w:val="00015A37"/>
    <w:rsid w:val="00015AF1"/>
    <w:rsid w:val="0001600D"/>
    <w:rsid w:val="00016278"/>
    <w:rsid w:val="00016634"/>
    <w:rsid w:val="00017092"/>
    <w:rsid w:val="0001736E"/>
    <w:rsid w:val="00017ACA"/>
    <w:rsid w:val="00017EE9"/>
    <w:rsid w:val="0002091D"/>
    <w:rsid w:val="000214B0"/>
    <w:rsid w:val="00021BDE"/>
    <w:rsid w:val="00022278"/>
    <w:rsid w:val="00022484"/>
    <w:rsid w:val="00022555"/>
    <w:rsid w:val="0002355F"/>
    <w:rsid w:val="00023AFE"/>
    <w:rsid w:val="00023D91"/>
    <w:rsid w:val="000241F0"/>
    <w:rsid w:val="00024918"/>
    <w:rsid w:val="00024F47"/>
    <w:rsid w:val="000251BE"/>
    <w:rsid w:val="00025FEF"/>
    <w:rsid w:val="0002608A"/>
    <w:rsid w:val="000268DE"/>
    <w:rsid w:val="00026954"/>
    <w:rsid w:val="00026DE1"/>
    <w:rsid w:val="000302C2"/>
    <w:rsid w:val="00030393"/>
    <w:rsid w:val="00030725"/>
    <w:rsid w:val="00030871"/>
    <w:rsid w:val="00031101"/>
    <w:rsid w:val="00031116"/>
    <w:rsid w:val="000311AA"/>
    <w:rsid w:val="00031210"/>
    <w:rsid w:val="00031612"/>
    <w:rsid w:val="00031D25"/>
    <w:rsid w:val="00032250"/>
    <w:rsid w:val="00032337"/>
    <w:rsid w:val="000324F0"/>
    <w:rsid w:val="000326E7"/>
    <w:rsid w:val="00033082"/>
    <w:rsid w:val="00033E75"/>
    <w:rsid w:val="000345BA"/>
    <w:rsid w:val="00034783"/>
    <w:rsid w:val="0003532A"/>
    <w:rsid w:val="00035528"/>
    <w:rsid w:val="000355D1"/>
    <w:rsid w:val="00035D00"/>
    <w:rsid w:val="00036139"/>
    <w:rsid w:val="0003633E"/>
    <w:rsid w:val="00036474"/>
    <w:rsid w:val="000364A5"/>
    <w:rsid w:val="00036F8C"/>
    <w:rsid w:val="0003704A"/>
    <w:rsid w:val="0003761F"/>
    <w:rsid w:val="000377E4"/>
    <w:rsid w:val="00037830"/>
    <w:rsid w:val="00037956"/>
    <w:rsid w:val="00037B6D"/>
    <w:rsid w:val="00037D36"/>
    <w:rsid w:val="00040558"/>
    <w:rsid w:val="00040AB7"/>
    <w:rsid w:val="00040C3C"/>
    <w:rsid w:val="00040F47"/>
    <w:rsid w:val="0004105C"/>
    <w:rsid w:val="0004174F"/>
    <w:rsid w:val="0004175E"/>
    <w:rsid w:val="00041A75"/>
    <w:rsid w:val="00041BC8"/>
    <w:rsid w:val="00042644"/>
    <w:rsid w:val="0004276F"/>
    <w:rsid w:val="00042F16"/>
    <w:rsid w:val="00043396"/>
    <w:rsid w:val="000433D2"/>
    <w:rsid w:val="000436E9"/>
    <w:rsid w:val="00043707"/>
    <w:rsid w:val="00043927"/>
    <w:rsid w:val="00043F14"/>
    <w:rsid w:val="000440B4"/>
    <w:rsid w:val="000444D1"/>
    <w:rsid w:val="00044E09"/>
    <w:rsid w:val="0004576B"/>
    <w:rsid w:val="0004579F"/>
    <w:rsid w:val="00045C71"/>
    <w:rsid w:val="00045D01"/>
    <w:rsid w:val="00046136"/>
    <w:rsid w:val="000478D5"/>
    <w:rsid w:val="00047973"/>
    <w:rsid w:val="0004797D"/>
    <w:rsid w:val="000502D7"/>
    <w:rsid w:val="0005090A"/>
    <w:rsid w:val="00050982"/>
    <w:rsid w:val="000509C7"/>
    <w:rsid w:val="00050A4B"/>
    <w:rsid w:val="000512B0"/>
    <w:rsid w:val="000514B0"/>
    <w:rsid w:val="000514B5"/>
    <w:rsid w:val="000515B7"/>
    <w:rsid w:val="00052342"/>
    <w:rsid w:val="00052680"/>
    <w:rsid w:val="0005269F"/>
    <w:rsid w:val="00052B26"/>
    <w:rsid w:val="00053036"/>
    <w:rsid w:val="000534F6"/>
    <w:rsid w:val="0005375F"/>
    <w:rsid w:val="0005491B"/>
    <w:rsid w:val="00054D76"/>
    <w:rsid w:val="00055641"/>
    <w:rsid w:val="0005599C"/>
    <w:rsid w:val="000565BC"/>
    <w:rsid w:val="00056A3F"/>
    <w:rsid w:val="00056D79"/>
    <w:rsid w:val="00057147"/>
    <w:rsid w:val="0005716D"/>
    <w:rsid w:val="0005754F"/>
    <w:rsid w:val="00057E7B"/>
    <w:rsid w:val="0006015A"/>
    <w:rsid w:val="00060467"/>
    <w:rsid w:val="000605B8"/>
    <w:rsid w:val="000609A5"/>
    <w:rsid w:val="00060A92"/>
    <w:rsid w:val="00060D99"/>
    <w:rsid w:val="000617ED"/>
    <w:rsid w:val="00061CF1"/>
    <w:rsid w:val="0006213A"/>
    <w:rsid w:val="0006278E"/>
    <w:rsid w:val="000628C5"/>
    <w:rsid w:val="000630B6"/>
    <w:rsid w:val="000635F5"/>
    <w:rsid w:val="00063B4E"/>
    <w:rsid w:val="00063C0A"/>
    <w:rsid w:val="00065446"/>
    <w:rsid w:val="000655CB"/>
    <w:rsid w:val="000658E7"/>
    <w:rsid w:val="0006592E"/>
    <w:rsid w:val="00065C97"/>
    <w:rsid w:val="00066473"/>
    <w:rsid w:val="0006778F"/>
    <w:rsid w:val="00067BEE"/>
    <w:rsid w:val="00067C77"/>
    <w:rsid w:val="000703C8"/>
    <w:rsid w:val="00070579"/>
    <w:rsid w:val="00070CE5"/>
    <w:rsid w:val="00071877"/>
    <w:rsid w:val="0007195C"/>
    <w:rsid w:val="00071FEA"/>
    <w:rsid w:val="00072100"/>
    <w:rsid w:val="0007426B"/>
    <w:rsid w:val="00074C8C"/>
    <w:rsid w:val="00074CDB"/>
    <w:rsid w:val="00074D6E"/>
    <w:rsid w:val="00074F74"/>
    <w:rsid w:val="0007523A"/>
    <w:rsid w:val="00075DBC"/>
    <w:rsid w:val="0007620A"/>
    <w:rsid w:val="0007756B"/>
    <w:rsid w:val="0007794B"/>
    <w:rsid w:val="00080363"/>
    <w:rsid w:val="00081DCA"/>
    <w:rsid w:val="00081E53"/>
    <w:rsid w:val="000822D2"/>
    <w:rsid w:val="000830A2"/>
    <w:rsid w:val="00083A08"/>
    <w:rsid w:val="00083BB9"/>
    <w:rsid w:val="000847DE"/>
    <w:rsid w:val="00084BAE"/>
    <w:rsid w:val="00084F62"/>
    <w:rsid w:val="00085141"/>
    <w:rsid w:val="000859CE"/>
    <w:rsid w:val="00085A4C"/>
    <w:rsid w:val="000866FD"/>
    <w:rsid w:val="00086942"/>
    <w:rsid w:val="000869C9"/>
    <w:rsid w:val="00086F62"/>
    <w:rsid w:val="0008732B"/>
    <w:rsid w:val="0008734A"/>
    <w:rsid w:val="00090A46"/>
    <w:rsid w:val="00090DE6"/>
    <w:rsid w:val="0009145B"/>
    <w:rsid w:val="00091810"/>
    <w:rsid w:val="000919E3"/>
    <w:rsid w:val="0009202E"/>
    <w:rsid w:val="0009235F"/>
    <w:rsid w:val="00092596"/>
    <w:rsid w:val="00092A0F"/>
    <w:rsid w:val="000930DB"/>
    <w:rsid w:val="000932BE"/>
    <w:rsid w:val="00093340"/>
    <w:rsid w:val="00094028"/>
    <w:rsid w:val="00094050"/>
    <w:rsid w:val="000949B4"/>
    <w:rsid w:val="0009618A"/>
    <w:rsid w:val="000963DE"/>
    <w:rsid w:val="0009789A"/>
    <w:rsid w:val="00097B9B"/>
    <w:rsid w:val="000A02F4"/>
    <w:rsid w:val="000A05CD"/>
    <w:rsid w:val="000A067E"/>
    <w:rsid w:val="000A0EE6"/>
    <w:rsid w:val="000A10DC"/>
    <w:rsid w:val="000A1362"/>
    <w:rsid w:val="000A17CE"/>
    <w:rsid w:val="000A19FE"/>
    <w:rsid w:val="000A276A"/>
    <w:rsid w:val="000A27D1"/>
    <w:rsid w:val="000A3112"/>
    <w:rsid w:val="000A3783"/>
    <w:rsid w:val="000A3F15"/>
    <w:rsid w:val="000A423C"/>
    <w:rsid w:val="000A4441"/>
    <w:rsid w:val="000A49B9"/>
    <w:rsid w:val="000A5D70"/>
    <w:rsid w:val="000A62E2"/>
    <w:rsid w:val="000A645B"/>
    <w:rsid w:val="000A6AD2"/>
    <w:rsid w:val="000A6C84"/>
    <w:rsid w:val="000A6D70"/>
    <w:rsid w:val="000A6E46"/>
    <w:rsid w:val="000A7F33"/>
    <w:rsid w:val="000B0268"/>
    <w:rsid w:val="000B07F8"/>
    <w:rsid w:val="000B09B5"/>
    <w:rsid w:val="000B0D97"/>
    <w:rsid w:val="000B1142"/>
    <w:rsid w:val="000B12C0"/>
    <w:rsid w:val="000B14C2"/>
    <w:rsid w:val="000B16A1"/>
    <w:rsid w:val="000B16FE"/>
    <w:rsid w:val="000B1ABE"/>
    <w:rsid w:val="000B1D42"/>
    <w:rsid w:val="000B1E25"/>
    <w:rsid w:val="000B1FEE"/>
    <w:rsid w:val="000B2B0F"/>
    <w:rsid w:val="000B373E"/>
    <w:rsid w:val="000B38A0"/>
    <w:rsid w:val="000B390A"/>
    <w:rsid w:val="000B3C6C"/>
    <w:rsid w:val="000B3F29"/>
    <w:rsid w:val="000B43DA"/>
    <w:rsid w:val="000B4B51"/>
    <w:rsid w:val="000B527A"/>
    <w:rsid w:val="000B5C2A"/>
    <w:rsid w:val="000B60F4"/>
    <w:rsid w:val="000B625C"/>
    <w:rsid w:val="000B639D"/>
    <w:rsid w:val="000B6D35"/>
    <w:rsid w:val="000B7613"/>
    <w:rsid w:val="000C01AC"/>
    <w:rsid w:val="000C2061"/>
    <w:rsid w:val="000C2204"/>
    <w:rsid w:val="000C2589"/>
    <w:rsid w:val="000C2719"/>
    <w:rsid w:val="000C2881"/>
    <w:rsid w:val="000C2A39"/>
    <w:rsid w:val="000C2CFC"/>
    <w:rsid w:val="000C33E3"/>
    <w:rsid w:val="000C3570"/>
    <w:rsid w:val="000C3809"/>
    <w:rsid w:val="000C3BFF"/>
    <w:rsid w:val="000C3F0A"/>
    <w:rsid w:val="000C42CD"/>
    <w:rsid w:val="000C488F"/>
    <w:rsid w:val="000C550A"/>
    <w:rsid w:val="000C5E50"/>
    <w:rsid w:val="000C6993"/>
    <w:rsid w:val="000C7E53"/>
    <w:rsid w:val="000C7F44"/>
    <w:rsid w:val="000D02FE"/>
    <w:rsid w:val="000D032F"/>
    <w:rsid w:val="000D0735"/>
    <w:rsid w:val="000D0A3E"/>
    <w:rsid w:val="000D126C"/>
    <w:rsid w:val="000D1905"/>
    <w:rsid w:val="000D2555"/>
    <w:rsid w:val="000D2712"/>
    <w:rsid w:val="000D29FC"/>
    <w:rsid w:val="000D2A44"/>
    <w:rsid w:val="000D2A5B"/>
    <w:rsid w:val="000D2E40"/>
    <w:rsid w:val="000D2F42"/>
    <w:rsid w:val="000D3DE4"/>
    <w:rsid w:val="000D44E7"/>
    <w:rsid w:val="000D4524"/>
    <w:rsid w:val="000D4853"/>
    <w:rsid w:val="000D4A9C"/>
    <w:rsid w:val="000D4F39"/>
    <w:rsid w:val="000D5558"/>
    <w:rsid w:val="000D5B71"/>
    <w:rsid w:val="000D5C48"/>
    <w:rsid w:val="000D61AC"/>
    <w:rsid w:val="000D642B"/>
    <w:rsid w:val="000D6611"/>
    <w:rsid w:val="000D6734"/>
    <w:rsid w:val="000D6922"/>
    <w:rsid w:val="000D6A90"/>
    <w:rsid w:val="000D6AB5"/>
    <w:rsid w:val="000D73C7"/>
    <w:rsid w:val="000D76D3"/>
    <w:rsid w:val="000D76FA"/>
    <w:rsid w:val="000E0477"/>
    <w:rsid w:val="000E0B48"/>
    <w:rsid w:val="000E0C75"/>
    <w:rsid w:val="000E0F0A"/>
    <w:rsid w:val="000E12CB"/>
    <w:rsid w:val="000E1BA4"/>
    <w:rsid w:val="000E1C83"/>
    <w:rsid w:val="000E1E7E"/>
    <w:rsid w:val="000E279B"/>
    <w:rsid w:val="000E2E2C"/>
    <w:rsid w:val="000E302C"/>
    <w:rsid w:val="000E3116"/>
    <w:rsid w:val="000E3420"/>
    <w:rsid w:val="000E35A7"/>
    <w:rsid w:val="000E3713"/>
    <w:rsid w:val="000E383C"/>
    <w:rsid w:val="000E3AFC"/>
    <w:rsid w:val="000E40AB"/>
    <w:rsid w:val="000E4719"/>
    <w:rsid w:val="000E4923"/>
    <w:rsid w:val="000E58F1"/>
    <w:rsid w:val="000E5B48"/>
    <w:rsid w:val="000E6057"/>
    <w:rsid w:val="000E65E5"/>
    <w:rsid w:val="000E6CE7"/>
    <w:rsid w:val="000E7418"/>
    <w:rsid w:val="000E7716"/>
    <w:rsid w:val="000E796D"/>
    <w:rsid w:val="000F23EA"/>
    <w:rsid w:val="000F248E"/>
    <w:rsid w:val="000F27AC"/>
    <w:rsid w:val="000F3514"/>
    <w:rsid w:val="000F3FEC"/>
    <w:rsid w:val="000F4134"/>
    <w:rsid w:val="000F4296"/>
    <w:rsid w:val="000F4988"/>
    <w:rsid w:val="000F4A4C"/>
    <w:rsid w:val="000F4C7F"/>
    <w:rsid w:val="000F526F"/>
    <w:rsid w:val="000F5363"/>
    <w:rsid w:val="000F58C7"/>
    <w:rsid w:val="000F599E"/>
    <w:rsid w:val="000F5BC4"/>
    <w:rsid w:val="000F5D0C"/>
    <w:rsid w:val="000F6685"/>
    <w:rsid w:val="000F684D"/>
    <w:rsid w:val="000F688C"/>
    <w:rsid w:val="000F6EC1"/>
    <w:rsid w:val="000F7B6F"/>
    <w:rsid w:val="000F7E0C"/>
    <w:rsid w:val="000F7EF5"/>
    <w:rsid w:val="0010002F"/>
    <w:rsid w:val="00100598"/>
    <w:rsid w:val="00100DE4"/>
    <w:rsid w:val="00100DEF"/>
    <w:rsid w:val="00101692"/>
    <w:rsid w:val="0010290D"/>
    <w:rsid w:val="00102B72"/>
    <w:rsid w:val="001036B5"/>
    <w:rsid w:val="00103A51"/>
    <w:rsid w:val="00103AD6"/>
    <w:rsid w:val="00103D87"/>
    <w:rsid w:val="0010424A"/>
    <w:rsid w:val="0010451F"/>
    <w:rsid w:val="00105250"/>
    <w:rsid w:val="001053C3"/>
    <w:rsid w:val="001055BF"/>
    <w:rsid w:val="00106175"/>
    <w:rsid w:val="0010654C"/>
    <w:rsid w:val="001065AA"/>
    <w:rsid w:val="00106616"/>
    <w:rsid w:val="00106A85"/>
    <w:rsid w:val="00107A45"/>
    <w:rsid w:val="00107E48"/>
    <w:rsid w:val="00110108"/>
    <w:rsid w:val="00110479"/>
    <w:rsid w:val="00110643"/>
    <w:rsid w:val="00111A75"/>
    <w:rsid w:val="00112D8D"/>
    <w:rsid w:val="00112DB2"/>
    <w:rsid w:val="00112DF3"/>
    <w:rsid w:val="00113231"/>
    <w:rsid w:val="00113C48"/>
    <w:rsid w:val="00113FFE"/>
    <w:rsid w:val="00114208"/>
    <w:rsid w:val="00114B50"/>
    <w:rsid w:val="0011524C"/>
    <w:rsid w:val="001152DC"/>
    <w:rsid w:val="00115773"/>
    <w:rsid w:val="00115D3F"/>
    <w:rsid w:val="0011619E"/>
    <w:rsid w:val="001168D3"/>
    <w:rsid w:val="0011747F"/>
    <w:rsid w:val="001175CA"/>
    <w:rsid w:val="00117C7F"/>
    <w:rsid w:val="00120D19"/>
    <w:rsid w:val="00120ED0"/>
    <w:rsid w:val="001211F4"/>
    <w:rsid w:val="0012147D"/>
    <w:rsid w:val="00121860"/>
    <w:rsid w:val="00121E79"/>
    <w:rsid w:val="001225FA"/>
    <w:rsid w:val="00122DBB"/>
    <w:rsid w:val="00123258"/>
    <w:rsid w:val="0012352C"/>
    <w:rsid w:val="00123B0B"/>
    <w:rsid w:val="00124084"/>
    <w:rsid w:val="001243CC"/>
    <w:rsid w:val="00124425"/>
    <w:rsid w:val="00124524"/>
    <w:rsid w:val="00125E93"/>
    <w:rsid w:val="00125EC2"/>
    <w:rsid w:val="00126270"/>
    <w:rsid w:val="001265B1"/>
    <w:rsid w:val="00126C07"/>
    <w:rsid w:val="00127600"/>
    <w:rsid w:val="00127641"/>
    <w:rsid w:val="0012783A"/>
    <w:rsid w:val="001302C5"/>
    <w:rsid w:val="001306B8"/>
    <w:rsid w:val="001309F8"/>
    <w:rsid w:val="00130DD6"/>
    <w:rsid w:val="00131067"/>
    <w:rsid w:val="0013124F"/>
    <w:rsid w:val="0013145E"/>
    <w:rsid w:val="00131501"/>
    <w:rsid w:val="0013184B"/>
    <w:rsid w:val="001321C7"/>
    <w:rsid w:val="00132206"/>
    <w:rsid w:val="0013248B"/>
    <w:rsid w:val="0013272B"/>
    <w:rsid w:val="00133847"/>
    <w:rsid w:val="00133E9A"/>
    <w:rsid w:val="00134271"/>
    <w:rsid w:val="00134C0A"/>
    <w:rsid w:val="00134F62"/>
    <w:rsid w:val="00135051"/>
    <w:rsid w:val="001354F3"/>
    <w:rsid w:val="00135EEE"/>
    <w:rsid w:val="00136027"/>
    <w:rsid w:val="00136284"/>
    <w:rsid w:val="00136678"/>
    <w:rsid w:val="00137154"/>
    <w:rsid w:val="001372CD"/>
    <w:rsid w:val="00140455"/>
    <w:rsid w:val="0014060A"/>
    <w:rsid w:val="00141632"/>
    <w:rsid w:val="001419D5"/>
    <w:rsid w:val="00141F54"/>
    <w:rsid w:val="00142553"/>
    <w:rsid w:val="00142A2F"/>
    <w:rsid w:val="00142E20"/>
    <w:rsid w:val="001431AC"/>
    <w:rsid w:val="0014335C"/>
    <w:rsid w:val="00143BC4"/>
    <w:rsid w:val="00143FA9"/>
    <w:rsid w:val="00144653"/>
    <w:rsid w:val="0014475C"/>
    <w:rsid w:val="001447E1"/>
    <w:rsid w:val="00144E53"/>
    <w:rsid w:val="00145853"/>
    <w:rsid w:val="00145D8E"/>
    <w:rsid w:val="0014678A"/>
    <w:rsid w:val="00146F3E"/>
    <w:rsid w:val="001477F6"/>
    <w:rsid w:val="0014782A"/>
    <w:rsid w:val="00147A8F"/>
    <w:rsid w:val="00147FAE"/>
    <w:rsid w:val="00150AD8"/>
    <w:rsid w:val="00150E19"/>
    <w:rsid w:val="001513AD"/>
    <w:rsid w:val="001518F1"/>
    <w:rsid w:val="00151BDE"/>
    <w:rsid w:val="0015230D"/>
    <w:rsid w:val="00152628"/>
    <w:rsid w:val="00152907"/>
    <w:rsid w:val="00153EBF"/>
    <w:rsid w:val="001545DC"/>
    <w:rsid w:val="00154752"/>
    <w:rsid w:val="00154A80"/>
    <w:rsid w:val="00155846"/>
    <w:rsid w:val="001561F4"/>
    <w:rsid w:val="0015626A"/>
    <w:rsid w:val="00156392"/>
    <w:rsid w:val="00156EFC"/>
    <w:rsid w:val="001576E5"/>
    <w:rsid w:val="00157911"/>
    <w:rsid w:val="00157B7F"/>
    <w:rsid w:val="00160333"/>
    <w:rsid w:val="00160E93"/>
    <w:rsid w:val="001617B0"/>
    <w:rsid w:val="00161A9B"/>
    <w:rsid w:val="00161F3B"/>
    <w:rsid w:val="00161F42"/>
    <w:rsid w:val="001624D2"/>
    <w:rsid w:val="0016250B"/>
    <w:rsid w:val="00162592"/>
    <w:rsid w:val="00162730"/>
    <w:rsid w:val="001631CA"/>
    <w:rsid w:val="00163606"/>
    <w:rsid w:val="00163BA3"/>
    <w:rsid w:val="001641E2"/>
    <w:rsid w:val="001647AF"/>
    <w:rsid w:val="0016484E"/>
    <w:rsid w:val="00164DC2"/>
    <w:rsid w:val="001653D5"/>
    <w:rsid w:val="0016558C"/>
    <w:rsid w:val="001657CE"/>
    <w:rsid w:val="001661C4"/>
    <w:rsid w:val="0016737F"/>
    <w:rsid w:val="00167677"/>
    <w:rsid w:val="00167A71"/>
    <w:rsid w:val="00170A74"/>
    <w:rsid w:val="00170B72"/>
    <w:rsid w:val="00170BEB"/>
    <w:rsid w:val="0017133E"/>
    <w:rsid w:val="00171A67"/>
    <w:rsid w:val="00171AB2"/>
    <w:rsid w:val="00171DCF"/>
    <w:rsid w:val="00172934"/>
    <w:rsid w:val="00172EAE"/>
    <w:rsid w:val="001739DF"/>
    <w:rsid w:val="00173ADE"/>
    <w:rsid w:val="00174956"/>
    <w:rsid w:val="00175694"/>
    <w:rsid w:val="00175BBF"/>
    <w:rsid w:val="00176224"/>
    <w:rsid w:val="00177516"/>
    <w:rsid w:val="00177BBF"/>
    <w:rsid w:val="00177F45"/>
    <w:rsid w:val="001804CF"/>
    <w:rsid w:val="00180758"/>
    <w:rsid w:val="00180779"/>
    <w:rsid w:val="001808F6"/>
    <w:rsid w:val="00180930"/>
    <w:rsid w:val="00180DAD"/>
    <w:rsid w:val="00182370"/>
    <w:rsid w:val="00182663"/>
    <w:rsid w:val="00183305"/>
    <w:rsid w:val="00183524"/>
    <w:rsid w:val="00183637"/>
    <w:rsid w:val="00184002"/>
    <w:rsid w:val="001848B5"/>
    <w:rsid w:val="00184AFC"/>
    <w:rsid w:val="00184FD2"/>
    <w:rsid w:val="00185208"/>
    <w:rsid w:val="001861F4"/>
    <w:rsid w:val="001863C4"/>
    <w:rsid w:val="00186B77"/>
    <w:rsid w:val="00187343"/>
    <w:rsid w:val="001873D5"/>
    <w:rsid w:val="00187545"/>
    <w:rsid w:val="00187814"/>
    <w:rsid w:val="00187816"/>
    <w:rsid w:val="00187AB8"/>
    <w:rsid w:val="00187E32"/>
    <w:rsid w:val="00187F5F"/>
    <w:rsid w:val="00187FCF"/>
    <w:rsid w:val="00190009"/>
    <w:rsid w:val="00190188"/>
    <w:rsid w:val="001907E1"/>
    <w:rsid w:val="00190A33"/>
    <w:rsid w:val="00190AE7"/>
    <w:rsid w:val="00190F22"/>
    <w:rsid w:val="001917EC"/>
    <w:rsid w:val="00191879"/>
    <w:rsid w:val="00191BE2"/>
    <w:rsid w:val="00192EAC"/>
    <w:rsid w:val="00192EDD"/>
    <w:rsid w:val="00194BDF"/>
    <w:rsid w:val="0019658E"/>
    <w:rsid w:val="00196A41"/>
    <w:rsid w:val="00196C8D"/>
    <w:rsid w:val="00196F24"/>
    <w:rsid w:val="00196FE4"/>
    <w:rsid w:val="001973C5"/>
    <w:rsid w:val="00197BE8"/>
    <w:rsid w:val="00197E29"/>
    <w:rsid w:val="00197F55"/>
    <w:rsid w:val="001A0041"/>
    <w:rsid w:val="001A00EA"/>
    <w:rsid w:val="001A0648"/>
    <w:rsid w:val="001A0D78"/>
    <w:rsid w:val="001A0E5E"/>
    <w:rsid w:val="001A1325"/>
    <w:rsid w:val="001A2027"/>
    <w:rsid w:val="001A2397"/>
    <w:rsid w:val="001A253B"/>
    <w:rsid w:val="001A26CA"/>
    <w:rsid w:val="001A2C75"/>
    <w:rsid w:val="001A2E57"/>
    <w:rsid w:val="001A3945"/>
    <w:rsid w:val="001A4038"/>
    <w:rsid w:val="001A4761"/>
    <w:rsid w:val="001A4CB8"/>
    <w:rsid w:val="001A4D6B"/>
    <w:rsid w:val="001A5A02"/>
    <w:rsid w:val="001A5CC6"/>
    <w:rsid w:val="001A5E99"/>
    <w:rsid w:val="001A61A9"/>
    <w:rsid w:val="001A6D64"/>
    <w:rsid w:val="001A6DA3"/>
    <w:rsid w:val="001A77C8"/>
    <w:rsid w:val="001B03F5"/>
    <w:rsid w:val="001B08FA"/>
    <w:rsid w:val="001B0ED2"/>
    <w:rsid w:val="001B16FD"/>
    <w:rsid w:val="001B18C6"/>
    <w:rsid w:val="001B228D"/>
    <w:rsid w:val="001B24A5"/>
    <w:rsid w:val="001B26CE"/>
    <w:rsid w:val="001B407E"/>
    <w:rsid w:val="001B44DD"/>
    <w:rsid w:val="001B4713"/>
    <w:rsid w:val="001B497F"/>
    <w:rsid w:val="001B4DF2"/>
    <w:rsid w:val="001B509E"/>
    <w:rsid w:val="001B5DD8"/>
    <w:rsid w:val="001B642E"/>
    <w:rsid w:val="001B6A87"/>
    <w:rsid w:val="001B6FCB"/>
    <w:rsid w:val="001B7565"/>
    <w:rsid w:val="001B7BFB"/>
    <w:rsid w:val="001C06B8"/>
    <w:rsid w:val="001C0978"/>
    <w:rsid w:val="001C0C4E"/>
    <w:rsid w:val="001C0F32"/>
    <w:rsid w:val="001C0F80"/>
    <w:rsid w:val="001C160E"/>
    <w:rsid w:val="001C16B7"/>
    <w:rsid w:val="001C1B97"/>
    <w:rsid w:val="001C1BF4"/>
    <w:rsid w:val="001C210F"/>
    <w:rsid w:val="001C21CB"/>
    <w:rsid w:val="001C298E"/>
    <w:rsid w:val="001C3581"/>
    <w:rsid w:val="001C37F5"/>
    <w:rsid w:val="001C398B"/>
    <w:rsid w:val="001C3FA3"/>
    <w:rsid w:val="001C44CF"/>
    <w:rsid w:val="001C54F2"/>
    <w:rsid w:val="001C5567"/>
    <w:rsid w:val="001C5670"/>
    <w:rsid w:val="001C58FD"/>
    <w:rsid w:val="001C6CDB"/>
    <w:rsid w:val="001C73B9"/>
    <w:rsid w:val="001D0130"/>
    <w:rsid w:val="001D0384"/>
    <w:rsid w:val="001D0A14"/>
    <w:rsid w:val="001D0EA7"/>
    <w:rsid w:val="001D0F61"/>
    <w:rsid w:val="001D124F"/>
    <w:rsid w:val="001D1A51"/>
    <w:rsid w:val="001D1CB1"/>
    <w:rsid w:val="001D22D1"/>
    <w:rsid w:val="001D414C"/>
    <w:rsid w:val="001D447B"/>
    <w:rsid w:val="001D4580"/>
    <w:rsid w:val="001D4B0E"/>
    <w:rsid w:val="001D5028"/>
    <w:rsid w:val="001D50D2"/>
    <w:rsid w:val="001D590F"/>
    <w:rsid w:val="001D5FF4"/>
    <w:rsid w:val="001D624D"/>
    <w:rsid w:val="001D64A1"/>
    <w:rsid w:val="001D6EAE"/>
    <w:rsid w:val="001D7C0B"/>
    <w:rsid w:val="001E0028"/>
    <w:rsid w:val="001E004C"/>
    <w:rsid w:val="001E0116"/>
    <w:rsid w:val="001E04DB"/>
    <w:rsid w:val="001E074A"/>
    <w:rsid w:val="001E0D5D"/>
    <w:rsid w:val="001E11D1"/>
    <w:rsid w:val="001E12CE"/>
    <w:rsid w:val="001E1666"/>
    <w:rsid w:val="001E174E"/>
    <w:rsid w:val="001E18E9"/>
    <w:rsid w:val="001E1CE7"/>
    <w:rsid w:val="001E1ED7"/>
    <w:rsid w:val="001E2877"/>
    <w:rsid w:val="001E2CE0"/>
    <w:rsid w:val="001E2F64"/>
    <w:rsid w:val="001E3646"/>
    <w:rsid w:val="001E3EEF"/>
    <w:rsid w:val="001E5DDC"/>
    <w:rsid w:val="001E62BA"/>
    <w:rsid w:val="001E7F90"/>
    <w:rsid w:val="001F1692"/>
    <w:rsid w:val="001F1A5E"/>
    <w:rsid w:val="001F1F56"/>
    <w:rsid w:val="001F2171"/>
    <w:rsid w:val="001F21D8"/>
    <w:rsid w:val="001F2665"/>
    <w:rsid w:val="001F2E9F"/>
    <w:rsid w:val="001F3398"/>
    <w:rsid w:val="001F40D0"/>
    <w:rsid w:val="001F47F4"/>
    <w:rsid w:val="001F4A65"/>
    <w:rsid w:val="001F4A74"/>
    <w:rsid w:val="001F522F"/>
    <w:rsid w:val="001F56E1"/>
    <w:rsid w:val="001F5749"/>
    <w:rsid w:val="001F6BC7"/>
    <w:rsid w:val="001F6D98"/>
    <w:rsid w:val="001F71E3"/>
    <w:rsid w:val="001F762B"/>
    <w:rsid w:val="001F7755"/>
    <w:rsid w:val="00200585"/>
    <w:rsid w:val="0020061F"/>
    <w:rsid w:val="00201577"/>
    <w:rsid w:val="00201984"/>
    <w:rsid w:val="00201E6D"/>
    <w:rsid w:val="002020D5"/>
    <w:rsid w:val="002021AE"/>
    <w:rsid w:val="00202AA9"/>
    <w:rsid w:val="002035DE"/>
    <w:rsid w:val="00203828"/>
    <w:rsid w:val="00203988"/>
    <w:rsid w:val="00204087"/>
    <w:rsid w:val="00204221"/>
    <w:rsid w:val="00204B97"/>
    <w:rsid w:val="002055F8"/>
    <w:rsid w:val="00205974"/>
    <w:rsid w:val="00205C13"/>
    <w:rsid w:val="00206075"/>
    <w:rsid w:val="002064D7"/>
    <w:rsid w:val="00207254"/>
    <w:rsid w:val="00207A46"/>
    <w:rsid w:val="00207B5F"/>
    <w:rsid w:val="00210396"/>
    <w:rsid w:val="002103C8"/>
    <w:rsid w:val="00210DCA"/>
    <w:rsid w:val="00210E36"/>
    <w:rsid w:val="002115E0"/>
    <w:rsid w:val="0021177A"/>
    <w:rsid w:val="0021229F"/>
    <w:rsid w:val="002127A9"/>
    <w:rsid w:val="00212CFB"/>
    <w:rsid w:val="002132EA"/>
    <w:rsid w:val="002136B8"/>
    <w:rsid w:val="00213D48"/>
    <w:rsid w:val="00214E14"/>
    <w:rsid w:val="002152A9"/>
    <w:rsid w:val="00215475"/>
    <w:rsid w:val="00215499"/>
    <w:rsid w:val="00215B13"/>
    <w:rsid w:val="00215CBA"/>
    <w:rsid w:val="00216123"/>
    <w:rsid w:val="0021612F"/>
    <w:rsid w:val="002163D9"/>
    <w:rsid w:val="00216A74"/>
    <w:rsid w:val="002171C9"/>
    <w:rsid w:val="00217434"/>
    <w:rsid w:val="00217A0A"/>
    <w:rsid w:val="00217C7C"/>
    <w:rsid w:val="0022053B"/>
    <w:rsid w:val="002206CD"/>
    <w:rsid w:val="00220C2F"/>
    <w:rsid w:val="00221A58"/>
    <w:rsid w:val="00222519"/>
    <w:rsid w:val="002225D4"/>
    <w:rsid w:val="00222AA6"/>
    <w:rsid w:val="00222ED9"/>
    <w:rsid w:val="00223739"/>
    <w:rsid w:val="00223848"/>
    <w:rsid w:val="00223CDC"/>
    <w:rsid w:val="00224433"/>
    <w:rsid w:val="0022515E"/>
    <w:rsid w:val="002252E4"/>
    <w:rsid w:val="00225331"/>
    <w:rsid w:val="0022539B"/>
    <w:rsid w:val="00225507"/>
    <w:rsid w:val="0022551B"/>
    <w:rsid w:val="00225944"/>
    <w:rsid w:val="00225E8B"/>
    <w:rsid w:val="00225EB3"/>
    <w:rsid w:val="00225FD4"/>
    <w:rsid w:val="002268B5"/>
    <w:rsid w:val="00226BA8"/>
    <w:rsid w:val="00227517"/>
    <w:rsid w:val="002276DB"/>
    <w:rsid w:val="00227905"/>
    <w:rsid w:val="0022790F"/>
    <w:rsid w:val="00227B41"/>
    <w:rsid w:val="0023046C"/>
    <w:rsid w:val="0023068A"/>
    <w:rsid w:val="00230E53"/>
    <w:rsid w:val="00230E6B"/>
    <w:rsid w:val="002315DF"/>
    <w:rsid w:val="00231E46"/>
    <w:rsid w:val="00232466"/>
    <w:rsid w:val="0023258E"/>
    <w:rsid w:val="0023283F"/>
    <w:rsid w:val="002329AC"/>
    <w:rsid w:val="002329F8"/>
    <w:rsid w:val="00232B50"/>
    <w:rsid w:val="0023338A"/>
    <w:rsid w:val="00233660"/>
    <w:rsid w:val="00233775"/>
    <w:rsid w:val="00233A05"/>
    <w:rsid w:val="002343CD"/>
    <w:rsid w:val="00234402"/>
    <w:rsid w:val="002349AB"/>
    <w:rsid w:val="00234F19"/>
    <w:rsid w:val="00235728"/>
    <w:rsid w:val="0023632A"/>
    <w:rsid w:val="0023654F"/>
    <w:rsid w:val="00236AB7"/>
    <w:rsid w:val="00236BBD"/>
    <w:rsid w:val="00236E4D"/>
    <w:rsid w:val="00237735"/>
    <w:rsid w:val="00237DE5"/>
    <w:rsid w:val="00237F30"/>
    <w:rsid w:val="00240033"/>
    <w:rsid w:val="00240278"/>
    <w:rsid w:val="002403D3"/>
    <w:rsid w:val="002418D2"/>
    <w:rsid w:val="00241B13"/>
    <w:rsid w:val="00241F81"/>
    <w:rsid w:val="002420D1"/>
    <w:rsid w:val="0024296C"/>
    <w:rsid w:val="00242A80"/>
    <w:rsid w:val="00242DF0"/>
    <w:rsid w:val="002431FB"/>
    <w:rsid w:val="00243EF1"/>
    <w:rsid w:val="0024405D"/>
    <w:rsid w:val="0024415B"/>
    <w:rsid w:val="002445D7"/>
    <w:rsid w:val="0024475D"/>
    <w:rsid w:val="00244933"/>
    <w:rsid w:val="00244BB9"/>
    <w:rsid w:val="00244E76"/>
    <w:rsid w:val="00244FA4"/>
    <w:rsid w:val="00244FF0"/>
    <w:rsid w:val="00245206"/>
    <w:rsid w:val="0024562B"/>
    <w:rsid w:val="00245AC0"/>
    <w:rsid w:val="00245F01"/>
    <w:rsid w:val="00246BCC"/>
    <w:rsid w:val="00247583"/>
    <w:rsid w:val="002475A8"/>
    <w:rsid w:val="00247E69"/>
    <w:rsid w:val="0025117E"/>
    <w:rsid w:val="0025173E"/>
    <w:rsid w:val="00251D3D"/>
    <w:rsid w:val="00252097"/>
    <w:rsid w:val="002524D5"/>
    <w:rsid w:val="00253722"/>
    <w:rsid w:val="00253880"/>
    <w:rsid w:val="00253A83"/>
    <w:rsid w:val="00253EED"/>
    <w:rsid w:val="00254667"/>
    <w:rsid w:val="00255AF3"/>
    <w:rsid w:val="002564CD"/>
    <w:rsid w:val="0025693A"/>
    <w:rsid w:val="00256B83"/>
    <w:rsid w:val="00256B92"/>
    <w:rsid w:val="00256BFE"/>
    <w:rsid w:val="00256C02"/>
    <w:rsid w:val="00256D53"/>
    <w:rsid w:val="00260746"/>
    <w:rsid w:val="00260CA9"/>
    <w:rsid w:val="00260DCD"/>
    <w:rsid w:val="0026121D"/>
    <w:rsid w:val="002612F8"/>
    <w:rsid w:val="00261548"/>
    <w:rsid w:val="00261BDD"/>
    <w:rsid w:val="00262186"/>
    <w:rsid w:val="00262783"/>
    <w:rsid w:val="002627AC"/>
    <w:rsid w:val="002627D5"/>
    <w:rsid w:val="00262852"/>
    <w:rsid w:val="0026288D"/>
    <w:rsid w:val="0026289B"/>
    <w:rsid w:val="00263118"/>
    <w:rsid w:val="002631D1"/>
    <w:rsid w:val="00263C96"/>
    <w:rsid w:val="00263D99"/>
    <w:rsid w:val="00264154"/>
    <w:rsid w:val="00264536"/>
    <w:rsid w:val="002647B9"/>
    <w:rsid w:val="00264B57"/>
    <w:rsid w:val="002650F6"/>
    <w:rsid w:val="002657D2"/>
    <w:rsid w:val="00265909"/>
    <w:rsid w:val="00265BCB"/>
    <w:rsid w:val="00265EFD"/>
    <w:rsid w:val="002664CC"/>
    <w:rsid w:val="002667EB"/>
    <w:rsid w:val="00266836"/>
    <w:rsid w:val="0026695D"/>
    <w:rsid w:val="002669B9"/>
    <w:rsid w:val="00266BA7"/>
    <w:rsid w:val="002671C2"/>
    <w:rsid w:val="0026730A"/>
    <w:rsid w:val="00267BD5"/>
    <w:rsid w:val="002701B4"/>
    <w:rsid w:val="002705AF"/>
    <w:rsid w:val="00270F45"/>
    <w:rsid w:val="0027121C"/>
    <w:rsid w:val="00271297"/>
    <w:rsid w:val="00271F0D"/>
    <w:rsid w:val="00271F47"/>
    <w:rsid w:val="00272570"/>
    <w:rsid w:val="002728D1"/>
    <w:rsid w:val="00272F2A"/>
    <w:rsid w:val="002733ED"/>
    <w:rsid w:val="00273538"/>
    <w:rsid w:val="00273FCD"/>
    <w:rsid w:val="002740BC"/>
    <w:rsid w:val="0027531A"/>
    <w:rsid w:val="002755AC"/>
    <w:rsid w:val="002758AE"/>
    <w:rsid w:val="00275D96"/>
    <w:rsid w:val="002761A9"/>
    <w:rsid w:val="0027654B"/>
    <w:rsid w:val="002766A4"/>
    <w:rsid w:val="002777DE"/>
    <w:rsid w:val="00277C9C"/>
    <w:rsid w:val="00277F36"/>
    <w:rsid w:val="002804B1"/>
    <w:rsid w:val="00280B12"/>
    <w:rsid w:val="00280B9C"/>
    <w:rsid w:val="002816DB"/>
    <w:rsid w:val="00281D90"/>
    <w:rsid w:val="00282340"/>
    <w:rsid w:val="00282A22"/>
    <w:rsid w:val="00282A7A"/>
    <w:rsid w:val="00283429"/>
    <w:rsid w:val="00283D4C"/>
    <w:rsid w:val="002841B1"/>
    <w:rsid w:val="00284BCC"/>
    <w:rsid w:val="00284C20"/>
    <w:rsid w:val="00284C78"/>
    <w:rsid w:val="00285C33"/>
    <w:rsid w:val="00286848"/>
    <w:rsid w:val="002871FB"/>
    <w:rsid w:val="002875CE"/>
    <w:rsid w:val="00287606"/>
    <w:rsid w:val="002878A2"/>
    <w:rsid w:val="00287DB2"/>
    <w:rsid w:val="00291802"/>
    <w:rsid w:val="00291C0A"/>
    <w:rsid w:val="00292396"/>
    <w:rsid w:val="00292CF8"/>
    <w:rsid w:val="00293413"/>
    <w:rsid w:val="0029383B"/>
    <w:rsid w:val="00294132"/>
    <w:rsid w:val="00294300"/>
    <w:rsid w:val="00294411"/>
    <w:rsid w:val="00295899"/>
    <w:rsid w:val="00295904"/>
    <w:rsid w:val="00296CC8"/>
    <w:rsid w:val="00296CEC"/>
    <w:rsid w:val="0029711A"/>
    <w:rsid w:val="002973BC"/>
    <w:rsid w:val="00297454"/>
    <w:rsid w:val="002979F0"/>
    <w:rsid w:val="00297F81"/>
    <w:rsid w:val="002A0987"/>
    <w:rsid w:val="002A0A1C"/>
    <w:rsid w:val="002A0B80"/>
    <w:rsid w:val="002A0FDC"/>
    <w:rsid w:val="002A13BC"/>
    <w:rsid w:val="002A16EF"/>
    <w:rsid w:val="002A1A3E"/>
    <w:rsid w:val="002A2267"/>
    <w:rsid w:val="002A24D5"/>
    <w:rsid w:val="002A362D"/>
    <w:rsid w:val="002A39E1"/>
    <w:rsid w:val="002A3B70"/>
    <w:rsid w:val="002A42F2"/>
    <w:rsid w:val="002A457D"/>
    <w:rsid w:val="002A462F"/>
    <w:rsid w:val="002A4847"/>
    <w:rsid w:val="002A4BA1"/>
    <w:rsid w:val="002A4DA8"/>
    <w:rsid w:val="002A4E54"/>
    <w:rsid w:val="002A51E1"/>
    <w:rsid w:val="002A545F"/>
    <w:rsid w:val="002A58B2"/>
    <w:rsid w:val="002A59D2"/>
    <w:rsid w:val="002A5BF3"/>
    <w:rsid w:val="002A5C53"/>
    <w:rsid w:val="002A676C"/>
    <w:rsid w:val="002A6AE7"/>
    <w:rsid w:val="002A745C"/>
    <w:rsid w:val="002A7ACD"/>
    <w:rsid w:val="002B0107"/>
    <w:rsid w:val="002B012F"/>
    <w:rsid w:val="002B052E"/>
    <w:rsid w:val="002B0B8F"/>
    <w:rsid w:val="002B0C2B"/>
    <w:rsid w:val="002B0D0E"/>
    <w:rsid w:val="002B10A5"/>
    <w:rsid w:val="002B1430"/>
    <w:rsid w:val="002B2CAB"/>
    <w:rsid w:val="002B2DB8"/>
    <w:rsid w:val="002B2F1F"/>
    <w:rsid w:val="002B359C"/>
    <w:rsid w:val="002B378F"/>
    <w:rsid w:val="002B39FD"/>
    <w:rsid w:val="002B43D1"/>
    <w:rsid w:val="002B4C50"/>
    <w:rsid w:val="002B54BC"/>
    <w:rsid w:val="002B54E4"/>
    <w:rsid w:val="002B6D7E"/>
    <w:rsid w:val="002B74DB"/>
    <w:rsid w:val="002B7879"/>
    <w:rsid w:val="002B79E2"/>
    <w:rsid w:val="002B7DCB"/>
    <w:rsid w:val="002C0174"/>
    <w:rsid w:val="002C02C2"/>
    <w:rsid w:val="002C0532"/>
    <w:rsid w:val="002C0E15"/>
    <w:rsid w:val="002C1C82"/>
    <w:rsid w:val="002C28AE"/>
    <w:rsid w:val="002C2ABB"/>
    <w:rsid w:val="002C2C2B"/>
    <w:rsid w:val="002C309B"/>
    <w:rsid w:val="002C31DC"/>
    <w:rsid w:val="002C3734"/>
    <w:rsid w:val="002C3B00"/>
    <w:rsid w:val="002C426A"/>
    <w:rsid w:val="002C54A0"/>
    <w:rsid w:val="002C5DE1"/>
    <w:rsid w:val="002C5EE0"/>
    <w:rsid w:val="002C6E41"/>
    <w:rsid w:val="002C6FCA"/>
    <w:rsid w:val="002C7999"/>
    <w:rsid w:val="002D129F"/>
    <w:rsid w:val="002D1608"/>
    <w:rsid w:val="002D1CEA"/>
    <w:rsid w:val="002D1FCD"/>
    <w:rsid w:val="002D1FD8"/>
    <w:rsid w:val="002D2327"/>
    <w:rsid w:val="002D296D"/>
    <w:rsid w:val="002D2F4A"/>
    <w:rsid w:val="002D4854"/>
    <w:rsid w:val="002D4DBB"/>
    <w:rsid w:val="002D50E7"/>
    <w:rsid w:val="002D512A"/>
    <w:rsid w:val="002D55E8"/>
    <w:rsid w:val="002D59B8"/>
    <w:rsid w:val="002D5D98"/>
    <w:rsid w:val="002D6180"/>
    <w:rsid w:val="002D693B"/>
    <w:rsid w:val="002D6E62"/>
    <w:rsid w:val="002D790F"/>
    <w:rsid w:val="002D7FE7"/>
    <w:rsid w:val="002E0236"/>
    <w:rsid w:val="002E0C94"/>
    <w:rsid w:val="002E0D49"/>
    <w:rsid w:val="002E1317"/>
    <w:rsid w:val="002E1B95"/>
    <w:rsid w:val="002E1E06"/>
    <w:rsid w:val="002E2064"/>
    <w:rsid w:val="002E2B4A"/>
    <w:rsid w:val="002E2DD0"/>
    <w:rsid w:val="002E47BD"/>
    <w:rsid w:val="002E5007"/>
    <w:rsid w:val="002E53E3"/>
    <w:rsid w:val="002E5DB3"/>
    <w:rsid w:val="002E66A0"/>
    <w:rsid w:val="002E6731"/>
    <w:rsid w:val="002E6AEE"/>
    <w:rsid w:val="002E6CD7"/>
    <w:rsid w:val="002E7940"/>
    <w:rsid w:val="002E7984"/>
    <w:rsid w:val="002E79AF"/>
    <w:rsid w:val="002E79D7"/>
    <w:rsid w:val="002E7E4E"/>
    <w:rsid w:val="002F058C"/>
    <w:rsid w:val="002F06C8"/>
    <w:rsid w:val="002F06F4"/>
    <w:rsid w:val="002F0840"/>
    <w:rsid w:val="002F0A93"/>
    <w:rsid w:val="002F13C9"/>
    <w:rsid w:val="002F1778"/>
    <w:rsid w:val="002F3952"/>
    <w:rsid w:val="002F3BC1"/>
    <w:rsid w:val="002F3FE8"/>
    <w:rsid w:val="002F4E12"/>
    <w:rsid w:val="002F55B4"/>
    <w:rsid w:val="002F571C"/>
    <w:rsid w:val="002F63F4"/>
    <w:rsid w:val="002F64AC"/>
    <w:rsid w:val="002F6AF7"/>
    <w:rsid w:val="002F6BFB"/>
    <w:rsid w:val="002F6D2D"/>
    <w:rsid w:val="002F7138"/>
    <w:rsid w:val="002F724F"/>
    <w:rsid w:val="002F76D8"/>
    <w:rsid w:val="002F7C9B"/>
    <w:rsid w:val="003001C8"/>
    <w:rsid w:val="003004AF"/>
    <w:rsid w:val="00300625"/>
    <w:rsid w:val="00300E0B"/>
    <w:rsid w:val="00301AC8"/>
    <w:rsid w:val="00301E83"/>
    <w:rsid w:val="00302104"/>
    <w:rsid w:val="00302220"/>
    <w:rsid w:val="00302275"/>
    <w:rsid w:val="00302E24"/>
    <w:rsid w:val="003030EA"/>
    <w:rsid w:val="003037F1"/>
    <w:rsid w:val="00303929"/>
    <w:rsid w:val="00303FFF"/>
    <w:rsid w:val="0030436A"/>
    <w:rsid w:val="003043EC"/>
    <w:rsid w:val="00304E2D"/>
    <w:rsid w:val="00304ECC"/>
    <w:rsid w:val="003056FB"/>
    <w:rsid w:val="00305774"/>
    <w:rsid w:val="00305C82"/>
    <w:rsid w:val="00305D57"/>
    <w:rsid w:val="0030614A"/>
    <w:rsid w:val="00306AC9"/>
    <w:rsid w:val="003074DB"/>
    <w:rsid w:val="003077E9"/>
    <w:rsid w:val="00307FDF"/>
    <w:rsid w:val="003109EE"/>
    <w:rsid w:val="00310A43"/>
    <w:rsid w:val="00310A51"/>
    <w:rsid w:val="00310B8F"/>
    <w:rsid w:val="00310F63"/>
    <w:rsid w:val="00311458"/>
    <w:rsid w:val="00311B8E"/>
    <w:rsid w:val="00311F3E"/>
    <w:rsid w:val="00312459"/>
    <w:rsid w:val="0031381A"/>
    <w:rsid w:val="003138F5"/>
    <w:rsid w:val="00313A12"/>
    <w:rsid w:val="00313E0D"/>
    <w:rsid w:val="00313F81"/>
    <w:rsid w:val="00314346"/>
    <w:rsid w:val="0031468C"/>
    <w:rsid w:val="00314B50"/>
    <w:rsid w:val="00314D93"/>
    <w:rsid w:val="00314FD8"/>
    <w:rsid w:val="00316305"/>
    <w:rsid w:val="003163A4"/>
    <w:rsid w:val="0031743F"/>
    <w:rsid w:val="00317C98"/>
    <w:rsid w:val="00317D33"/>
    <w:rsid w:val="00320801"/>
    <w:rsid w:val="00320BD4"/>
    <w:rsid w:val="00320CEC"/>
    <w:rsid w:val="003212A2"/>
    <w:rsid w:val="00321B02"/>
    <w:rsid w:val="003220A0"/>
    <w:rsid w:val="0032276B"/>
    <w:rsid w:val="0032279D"/>
    <w:rsid w:val="00322820"/>
    <w:rsid w:val="00322963"/>
    <w:rsid w:val="00322990"/>
    <w:rsid w:val="00324544"/>
    <w:rsid w:val="00324607"/>
    <w:rsid w:val="003246F4"/>
    <w:rsid w:val="00325062"/>
    <w:rsid w:val="003250D4"/>
    <w:rsid w:val="003251FE"/>
    <w:rsid w:val="00325464"/>
    <w:rsid w:val="003259ED"/>
    <w:rsid w:val="00325BFE"/>
    <w:rsid w:val="00325E1A"/>
    <w:rsid w:val="00326648"/>
    <w:rsid w:val="00326BC1"/>
    <w:rsid w:val="00326E43"/>
    <w:rsid w:val="003309C8"/>
    <w:rsid w:val="00330A36"/>
    <w:rsid w:val="00330BE7"/>
    <w:rsid w:val="00330CA1"/>
    <w:rsid w:val="003312E5"/>
    <w:rsid w:val="00331D7A"/>
    <w:rsid w:val="00331D7C"/>
    <w:rsid w:val="003323B8"/>
    <w:rsid w:val="00332800"/>
    <w:rsid w:val="00332898"/>
    <w:rsid w:val="00332988"/>
    <w:rsid w:val="00332F3F"/>
    <w:rsid w:val="003340B1"/>
    <w:rsid w:val="00334265"/>
    <w:rsid w:val="003344D6"/>
    <w:rsid w:val="003345BF"/>
    <w:rsid w:val="00334769"/>
    <w:rsid w:val="00334D17"/>
    <w:rsid w:val="00334DE2"/>
    <w:rsid w:val="00334FE7"/>
    <w:rsid w:val="00335D8D"/>
    <w:rsid w:val="0033676D"/>
    <w:rsid w:val="00336B20"/>
    <w:rsid w:val="00336F97"/>
    <w:rsid w:val="00337A51"/>
    <w:rsid w:val="00341319"/>
    <w:rsid w:val="0034162D"/>
    <w:rsid w:val="00341928"/>
    <w:rsid w:val="003419B8"/>
    <w:rsid w:val="003419BE"/>
    <w:rsid w:val="0034216E"/>
    <w:rsid w:val="0034220F"/>
    <w:rsid w:val="0034241E"/>
    <w:rsid w:val="00342828"/>
    <w:rsid w:val="00343D3F"/>
    <w:rsid w:val="00344B67"/>
    <w:rsid w:val="00345449"/>
    <w:rsid w:val="00345D8B"/>
    <w:rsid w:val="003471DB"/>
    <w:rsid w:val="0034737D"/>
    <w:rsid w:val="00347405"/>
    <w:rsid w:val="00347834"/>
    <w:rsid w:val="00350AA9"/>
    <w:rsid w:val="00350E6A"/>
    <w:rsid w:val="003515FC"/>
    <w:rsid w:val="003516FA"/>
    <w:rsid w:val="0035195D"/>
    <w:rsid w:val="003519CB"/>
    <w:rsid w:val="00351E2C"/>
    <w:rsid w:val="0035230D"/>
    <w:rsid w:val="003533ED"/>
    <w:rsid w:val="0035347F"/>
    <w:rsid w:val="00354160"/>
    <w:rsid w:val="0035475F"/>
    <w:rsid w:val="00354B9C"/>
    <w:rsid w:val="00354D63"/>
    <w:rsid w:val="00355BA9"/>
    <w:rsid w:val="0035601A"/>
    <w:rsid w:val="003570A2"/>
    <w:rsid w:val="003573FE"/>
    <w:rsid w:val="00357600"/>
    <w:rsid w:val="00357FAF"/>
    <w:rsid w:val="00357FF6"/>
    <w:rsid w:val="003602B0"/>
    <w:rsid w:val="0036034E"/>
    <w:rsid w:val="0036036C"/>
    <w:rsid w:val="00360553"/>
    <w:rsid w:val="0036085C"/>
    <w:rsid w:val="00360A2B"/>
    <w:rsid w:val="00360CD2"/>
    <w:rsid w:val="00360FA1"/>
    <w:rsid w:val="00362665"/>
    <w:rsid w:val="00362B01"/>
    <w:rsid w:val="00362B1E"/>
    <w:rsid w:val="00362B20"/>
    <w:rsid w:val="0036300D"/>
    <w:rsid w:val="003632D0"/>
    <w:rsid w:val="00363CCE"/>
    <w:rsid w:val="00363CD4"/>
    <w:rsid w:val="00363DE2"/>
    <w:rsid w:val="00364495"/>
    <w:rsid w:val="00364E02"/>
    <w:rsid w:val="003651C4"/>
    <w:rsid w:val="003654D0"/>
    <w:rsid w:val="0036571C"/>
    <w:rsid w:val="00365BA9"/>
    <w:rsid w:val="00365BD1"/>
    <w:rsid w:val="00365F4E"/>
    <w:rsid w:val="00366A6B"/>
    <w:rsid w:val="00366D24"/>
    <w:rsid w:val="0036749F"/>
    <w:rsid w:val="003676AB"/>
    <w:rsid w:val="00367F61"/>
    <w:rsid w:val="00370C2C"/>
    <w:rsid w:val="00370CD4"/>
    <w:rsid w:val="00370D7E"/>
    <w:rsid w:val="00370F0A"/>
    <w:rsid w:val="00371D96"/>
    <w:rsid w:val="00371F76"/>
    <w:rsid w:val="00372310"/>
    <w:rsid w:val="00372357"/>
    <w:rsid w:val="00372965"/>
    <w:rsid w:val="00372CF8"/>
    <w:rsid w:val="003731F8"/>
    <w:rsid w:val="00373AB6"/>
    <w:rsid w:val="00373D1E"/>
    <w:rsid w:val="00373F7F"/>
    <w:rsid w:val="003740D4"/>
    <w:rsid w:val="00374BFC"/>
    <w:rsid w:val="00374EDC"/>
    <w:rsid w:val="00376175"/>
    <w:rsid w:val="00376BB8"/>
    <w:rsid w:val="00377035"/>
    <w:rsid w:val="003770F0"/>
    <w:rsid w:val="003774F5"/>
    <w:rsid w:val="00377A0F"/>
    <w:rsid w:val="00377A7F"/>
    <w:rsid w:val="00377D89"/>
    <w:rsid w:val="00377DF1"/>
    <w:rsid w:val="00380691"/>
    <w:rsid w:val="00380ADF"/>
    <w:rsid w:val="00380B3E"/>
    <w:rsid w:val="003815B4"/>
    <w:rsid w:val="00381911"/>
    <w:rsid w:val="00382126"/>
    <w:rsid w:val="0038269C"/>
    <w:rsid w:val="00383905"/>
    <w:rsid w:val="003841C8"/>
    <w:rsid w:val="003841CB"/>
    <w:rsid w:val="00384BC2"/>
    <w:rsid w:val="00384BED"/>
    <w:rsid w:val="003854DF"/>
    <w:rsid w:val="003854F0"/>
    <w:rsid w:val="00385B15"/>
    <w:rsid w:val="00385C9A"/>
    <w:rsid w:val="00386F6C"/>
    <w:rsid w:val="00386FC4"/>
    <w:rsid w:val="00387071"/>
    <w:rsid w:val="00387B3F"/>
    <w:rsid w:val="00391F84"/>
    <w:rsid w:val="003925AA"/>
    <w:rsid w:val="00392BC5"/>
    <w:rsid w:val="00392C08"/>
    <w:rsid w:val="00392C58"/>
    <w:rsid w:val="00392CCD"/>
    <w:rsid w:val="00392E99"/>
    <w:rsid w:val="003932DE"/>
    <w:rsid w:val="00394275"/>
    <w:rsid w:val="0039492E"/>
    <w:rsid w:val="00394D29"/>
    <w:rsid w:val="00394DF3"/>
    <w:rsid w:val="00395188"/>
    <w:rsid w:val="003962E0"/>
    <w:rsid w:val="0039684D"/>
    <w:rsid w:val="003A171C"/>
    <w:rsid w:val="003A1B77"/>
    <w:rsid w:val="003A1C60"/>
    <w:rsid w:val="003A2874"/>
    <w:rsid w:val="003A2AE7"/>
    <w:rsid w:val="003A2FCC"/>
    <w:rsid w:val="003A3021"/>
    <w:rsid w:val="003A33E0"/>
    <w:rsid w:val="003A35BF"/>
    <w:rsid w:val="003A3878"/>
    <w:rsid w:val="003A3C95"/>
    <w:rsid w:val="003A4F33"/>
    <w:rsid w:val="003A53B7"/>
    <w:rsid w:val="003A567A"/>
    <w:rsid w:val="003A5A96"/>
    <w:rsid w:val="003A5DB2"/>
    <w:rsid w:val="003A65F8"/>
    <w:rsid w:val="003A7DFF"/>
    <w:rsid w:val="003B0146"/>
    <w:rsid w:val="003B029D"/>
    <w:rsid w:val="003B05D2"/>
    <w:rsid w:val="003B0C6B"/>
    <w:rsid w:val="003B0F89"/>
    <w:rsid w:val="003B2039"/>
    <w:rsid w:val="003B2B31"/>
    <w:rsid w:val="003B2EAC"/>
    <w:rsid w:val="003B2FE7"/>
    <w:rsid w:val="003B35CD"/>
    <w:rsid w:val="003B35D6"/>
    <w:rsid w:val="003B3A68"/>
    <w:rsid w:val="003B3B4F"/>
    <w:rsid w:val="003B3EA4"/>
    <w:rsid w:val="003B496B"/>
    <w:rsid w:val="003B4AB9"/>
    <w:rsid w:val="003B4B4F"/>
    <w:rsid w:val="003B4D45"/>
    <w:rsid w:val="003B4FBC"/>
    <w:rsid w:val="003B5358"/>
    <w:rsid w:val="003B5DA9"/>
    <w:rsid w:val="003B6A7E"/>
    <w:rsid w:val="003B6FBD"/>
    <w:rsid w:val="003B7107"/>
    <w:rsid w:val="003B711D"/>
    <w:rsid w:val="003B7148"/>
    <w:rsid w:val="003B738A"/>
    <w:rsid w:val="003B77C7"/>
    <w:rsid w:val="003B79DF"/>
    <w:rsid w:val="003C0074"/>
    <w:rsid w:val="003C05FB"/>
    <w:rsid w:val="003C07EC"/>
    <w:rsid w:val="003C1B4B"/>
    <w:rsid w:val="003C2594"/>
    <w:rsid w:val="003C283E"/>
    <w:rsid w:val="003C2868"/>
    <w:rsid w:val="003C2E42"/>
    <w:rsid w:val="003C32E5"/>
    <w:rsid w:val="003C38DC"/>
    <w:rsid w:val="003C3A61"/>
    <w:rsid w:val="003C3FDE"/>
    <w:rsid w:val="003C44A5"/>
    <w:rsid w:val="003C466A"/>
    <w:rsid w:val="003C5448"/>
    <w:rsid w:val="003C54AD"/>
    <w:rsid w:val="003C54F7"/>
    <w:rsid w:val="003C59A8"/>
    <w:rsid w:val="003C63EF"/>
    <w:rsid w:val="003C71F7"/>
    <w:rsid w:val="003C738C"/>
    <w:rsid w:val="003C7CB1"/>
    <w:rsid w:val="003C7FF4"/>
    <w:rsid w:val="003D049E"/>
    <w:rsid w:val="003D0652"/>
    <w:rsid w:val="003D1721"/>
    <w:rsid w:val="003D1770"/>
    <w:rsid w:val="003D1DAB"/>
    <w:rsid w:val="003D2147"/>
    <w:rsid w:val="003D2170"/>
    <w:rsid w:val="003D2A37"/>
    <w:rsid w:val="003D2C91"/>
    <w:rsid w:val="003D3754"/>
    <w:rsid w:val="003D38D6"/>
    <w:rsid w:val="003D393C"/>
    <w:rsid w:val="003D3F65"/>
    <w:rsid w:val="003D486D"/>
    <w:rsid w:val="003D4F7E"/>
    <w:rsid w:val="003D5485"/>
    <w:rsid w:val="003D54A2"/>
    <w:rsid w:val="003D65E9"/>
    <w:rsid w:val="003D66C2"/>
    <w:rsid w:val="003D7D22"/>
    <w:rsid w:val="003E0833"/>
    <w:rsid w:val="003E0D22"/>
    <w:rsid w:val="003E11C0"/>
    <w:rsid w:val="003E17E3"/>
    <w:rsid w:val="003E1A9B"/>
    <w:rsid w:val="003E260E"/>
    <w:rsid w:val="003E2674"/>
    <w:rsid w:val="003E2B57"/>
    <w:rsid w:val="003E2F57"/>
    <w:rsid w:val="003E32E2"/>
    <w:rsid w:val="003E343F"/>
    <w:rsid w:val="003E3837"/>
    <w:rsid w:val="003E38CC"/>
    <w:rsid w:val="003E436B"/>
    <w:rsid w:val="003E43EA"/>
    <w:rsid w:val="003E4949"/>
    <w:rsid w:val="003E4AA6"/>
    <w:rsid w:val="003E554B"/>
    <w:rsid w:val="003E56D9"/>
    <w:rsid w:val="003E56E2"/>
    <w:rsid w:val="003E5A3E"/>
    <w:rsid w:val="003E62E1"/>
    <w:rsid w:val="003E6637"/>
    <w:rsid w:val="003E6DDB"/>
    <w:rsid w:val="003E6E49"/>
    <w:rsid w:val="003E722C"/>
    <w:rsid w:val="003E7346"/>
    <w:rsid w:val="003E77F7"/>
    <w:rsid w:val="003E7C36"/>
    <w:rsid w:val="003E7E1D"/>
    <w:rsid w:val="003F0332"/>
    <w:rsid w:val="003F044D"/>
    <w:rsid w:val="003F04A4"/>
    <w:rsid w:val="003F0E5A"/>
    <w:rsid w:val="003F1069"/>
    <w:rsid w:val="003F28FF"/>
    <w:rsid w:val="003F2967"/>
    <w:rsid w:val="003F2F9A"/>
    <w:rsid w:val="003F37C7"/>
    <w:rsid w:val="003F427A"/>
    <w:rsid w:val="003F4738"/>
    <w:rsid w:val="003F4B7C"/>
    <w:rsid w:val="003F4D91"/>
    <w:rsid w:val="003F5231"/>
    <w:rsid w:val="003F5736"/>
    <w:rsid w:val="003F5CF1"/>
    <w:rsid w:val="003F622F"/>
    <w:rsid w:val="003F6956"/>
    <w:rsid w:val="003F6A5D"/>
    <w:rsid w:val="003F6B9B"/>
    <w:rsid w:val="003F6CF1"/>
    <w:rsid w:val="003F6F64"/>
    <w:rsid w:val="003F76CA"/>
    <w:rsid w:val="003F7EB6"/>
    <w:rsid w:val="004009B0"/>
    <w:rsid w:val="00400A06"/>
    <w:rsid w:val="00400DF8"/>
    <w:rsid w:val="00401FEB"/>
    <w:rsid w:val="00402A79"/>
    <w:rsid w:val="00402BF2"/>
    <w:rsid w:val="00404A38"/>
    <w:rsid w:val="00404A7A"/>
    <w:rsid w:val="00404E36"/>
    <w:rsid w:val="00405055"/>
    <w:rsid w:val="0040552D"/>
    <w:rsid w:val="00405620"/>
    <w:rsid w:val="00405EDE"/>
    <w:rsid w:val="00406033"/>
    <w:rsid w:val="00406103"/>
    <w:rsid w:val="004068EF"/>
    <w:rsid w:val="00406A76"/>
    <w:rsid w:val="00406ECD"/>
    <w:rsid w:val="00407296"/>
    <w:rsid w:val="00407816"/>
    <w:rsid w:val="004079F1"/>
    <w:rsid w:val="00407E5B"/>
    <w:rsid w:val="004100B5"/>
    <w:rsid w:val="004101FC"/>
    <w:rsid w:val="00410242"/>
    <w:rsid w:val="00410337"/>
    <w:rsid w:val="0041051C"/>
    <w:rsid w:val="00410950"/>
    <w:rsid w:val="00410A38"/>
    <w:rsid w:val="00410D9A"/>
    <w:rsid w:val="00410FE5"/>
    <w:rsid w:val="004114FE"/>
    <w:rsid w:val="00411ED4"/>
    <w:rsid w:val="00412CDB"/>
    <w:rsid w:val="00412D38"/>
    <w:rsid w:val="00412D4A"/>
    <w:rsid w:val="0041380C"/>
    <w:rsid w:val="00413915"/>
    <w:rsid w:val="004139A2"/>
    <w:rsid w:val="00413AAE"/>
    <w:rsid w:val="00413BC6"/>
    <w:rsid w:val="00414500"/>
    <w:rsid w:val="004152D6"/>
    <w:rsid w:val="004164B4"/>
    <w:rsid w:val="00416DED"/>
    <w:rsid w:val="004170D0"/>
    <w:rsid w:val="00417880"/>
    <w:rsid w:val="00417CD8"/>
    <w:rsid w:val="00420450"/>
    <w:rsid w:val="004207F3"/>
    <w:rsid w:val="00420978"/>
    <w:rsid w:val="00421327"/>
    <w:rsid w:val="00421644"/>
    <w:rsid w:val="00421D6A"/>
    <w:rsid w:val="004228A1"/>
    <w:rsid w:val="00422D2F"/>
    <w:rsid w:val="0042387B"/>
    <w:rsid w:val="004239AA"/>
    <w:rsid w:val="00423AD8"/>
    <w:rsid w:val="0042507B"/>
    <w:rsid w:val="00425AE0"/>
    <w:rsid w:val="004261D7"/>
    <w:rsid w:val="004267B2"/>
    <w:rsid w:val="004267BF"/>
    <w:rsid w:val="004273F2"/>
    <w:rsid w:val="004274CA"/>
    <w:rsid w:val="004278D8"/>
    <w:rsid w:val="00427CA3"/>
    <w:rsid w:val="00430924"/>
    <w:rsid w:val="00430A77"/>
    <w:rsid w:val="004315F7"/>
    <w:rsid w:val="00431C38"/>
    <w:rsid w:val="00431D69"/>
    <w:rsid w:val="00431F42"/>
    <w:rsid w:val="0043240B"/>
    <w:rsid w:val="0043297E"/>
    <w:rsid w:val="00432FDF"/>
    <w:rsid w:val="0043370E"/>
    <w:rsid w:val="00433B02"/>
    <w:rsid w:val="00434111"/>
    <w:rsid w:val="00434634"/>
    <w:rsid w:val="00434EE7"/>
    <w:rsid w:val="00434F9F"/>
    <w:rsid w:val="004353BE"/>
    <w:rsid w:val="0043550B"/>
    <w:rsid w:val="00435F0C"/>
    <w:rsid w:val="00436078"/>
    <w:rsid w:val="0043627D"/>
    <w:rsid w:val="00436CFC"/>
    <w:rsid w:val="00437653"/>
    <w:rsid w:val="00437760"/>
    <w:rsid w:val="00437778"/>
    <w:rsid w:val="004379AA"/>
    <w:rsid w:val="0044053E"/>
    <w:rsid w:val="0044080D"/>
    <w:rsid w:val="00440AE5"/>
    <w:rsid w:val="00440D15"/>
    <w:rsid w:val="004414BF"/>
    <w:rsid w:val="004419CE"/>
    <w:rsid w:val="004424DE"/>
    <w:rsid w:val="0044269C"/>
    <w:rsid w:val="0044294B"/>
    <w:rsid w:val="004436D7"/>
    <w:rsid w:val="004438CD"/>
    <w:rsid w:val="00443F5B"/>
    <w:rsid w:val="00444087"/>
    <w:rsid w:val="0044450C"/>
    <w:rsid w:val="00444902"/>
    <w:rsid w:val="0044549D"/>
    <w:rsid w:val="00445C2A"/>
    <w:rsid w:val="00445F70"/>
    <w:rsid w:val="00446265"/>
    <w:rsid w:val="00446752"/>
    <w:rsid w:val="00447066"/>
    <w:rsid w:val="004470E3"/>
    <w:rsid w:val="004473CD"/>
    <w:rsid w:val="00447630"/>
    <w:rsid w:val="004478B7"/>
    <w:rsid w:val="00447ED8"/>
    <w:rsid w:val="00450160"/>
    <w:rsid w:val="00450FBA"/>
    <w:rsid w:val="004510DA"/>
    <w:rsid w:val="00451184"/>
    <w:rsid w:val="00451405"/>
    <w:rsid w:val="0045160A"/>
    <w:rsid w:val="004518DE"/>
    <w:rsid w:val="00451A20"/>
    <w:rsid w:val="00451D1B"/>
    <w:rsid w:val="00452609"/>
    <w:rsid w:val="0045490B"/>
    <w:rsid w:val="00454B6E"/>
    <w:rsid w:val="004552E5"/>
    <w:rsid w:val="004558ED"/>
    <w:rsid w:val="00455B0B"/>
    <w:rsid w:val="00455B6D"/>
    <w:rsid w:val="00455E02"/>
    <w:rsid w:val="0045605F"/>
    <w:rsid w:val="004560DB"/>
    <w:rsid w:val="004567B0"/>
    <w:rsid w:val="0045690C"/>
    <w:rsid w:val="00456DEE"/>
    <w:rsid w:val="00457F46"/>
    <w:rsid w:val="00460175"/>
    <w:rsid w:val="00460379"/>
    <w:rsid w:val="004604B3"/>
    <w:rsid w:val="004610D3"/>
    <w:rsid w:val="004612F3"/>
    <w:rsid w:val="004618C1"/>
    <w:rsid w:val="00462304"/>
    <w:rsid w:val="00462759"/>
    <w:rsid w:val="00462863"/>
    <w:rsid w:val="00462B12"/>
    <w:rsid w:val="0046316A"/>
    <w:rsid w:val="00463298"/>
    <w:rsid w:val="00463324"/>
    <w:rsid w:val="0046360D"/>
    <w:rsid w:val="004638E9"/>
    <w:rsid w:val="00463E9A"/>
    <w:rsid w:val="00463F23"/>
    <w:rsid w:val="00464081"/>
    <w:rsid w:val="004645FD"/>
    <w:rsid w:val="0046486A"/>
    <w:rsid w:val="0046498F"/>
    <w:rsid w:val="00464B18"/>
    <w:rsid w:val="00464C83"/>
    <w:rsid w:val="0046563A"/>
    <w:rsid w:val="0046569E"/>
    <w:rsid w:val="00465EF9"/>
    <w:rsid w:val="0046614B"/>
    <w:rsid w:val="004661C5"/>
    <w:rsid w:val="00466ADB"/>
    <w:rsid w:val="00467BA2"/>
    <w:rsid w:val="00467D3C"/>
    <w:rsid w:val="00470127"/>
    <w:rsid w:val="00470960"/>
    <w:rsid w:val="00470CE6"/>
    <w:rsid w:val="00471005"/>
    <w:rsid w:val="00472747"/>
    <w:rsid w:val="004728D7"/>
    <w:rsid w:val="00472C97"/>
    <w:rsid w:val="00472F4C"/>
    <w:rsid w:val="00472FF4"/>
    <w:rsid w:val="0047368E"/>
    <w:rsid w:val="004738E5"/>
    <w:rsid w:val="00473E12"/>
    <w:rsid w:val="00474176"/>
    <w:rsid w:val="00474B85"/>
    <w:rsid w:val="00474E94"/>
    <w:rsid w:val="00475CFF"/>
    <w:rsid w:val="00475D50"/>
    <w:rsid w:val="004760DD"/>
    <w:rsid w:val="00476A1E"/>
    <w:rsid w:val="00476D23"/>
    <w:rsid w:val="00476EEE"/>
    <w:rsid w:val="00476FE6"/>
    <w:rsid w:val="00477369"/>
    <w:rsid w:val="00477934"/>
    <w:rsid w:val="00477DC5"/>
    <w:rsid w:val="00480612"/>
    <w:rsid w:val="00480C0C"/>
    <w:rsid w:val="00481276"/>
    <w:rsid w:val="00481893"/>
    <w:rsid w:val="00481EA7"/>
    <w:rsid w:val="00482533"/>
    <w:rsid w:val="004831BA"/>
    <w:rsid w:val="00483285"/>
    <w:rsid w:val="00483EEC"/>
    <w:rsid w:val="004840BC"/>
    <w:rsid w:val="004851B8"/>
    <w:rsid w:val="00485712"/>
    <w:rsid w:val="0048613F"/>
    <w:rsid w:val="00486B10"/>
    <w:rsid w:val="00486EB1"/>
    <w:rsid w:val="00487383"/>
    <w:rsid w:val="00487613"/>
    <w:rsid w:val="00490750"/>
    <w:rsid w:val="00490EAB"/>
    <w:rsid w:val="0049146D"/>
    <w:rsid w:val="004917E9"/>
    <w:rsid w:val="00491F68"/>
    <w:rsid w:val="0049292B"/>
    <w:rsid w:val="0049355C"/>
    <w:rsid w:val="004938F6"/>
    <w:rsid w:val="00493A39"/>
    <w:rsid w:val="00493C5D"/>
    <w:rsid w:val="00493D28"/>
    <w:rsid w:val="00494AE7"/>
    <w:rsid w:val="00494E27"/>
    <w:rsid w:val="0049508E"/>
    <w:rsid w:val="00495644"/>
    <w:rsid w:val="00495B37"/>
    <w:rsid w:val="00495D60"/>
    <w:rsid w:val="004962D8"/>
    <w:rsid w:val="00496380"/>
    <w:rsid w:val="004965E1"/>
    <w:rsid w:val="0049757E"/>
    <w:rsid w:val="00497845"/>
    <w:rsid w:val="0049798D"/>
    <w:rsid w:val="00497A7F"/>
    <w:rsid w:val="00497D97"/>
    <w:rsid w:val="00497FDB"/>
    <w:rsid w:val="004A0305"/>
    <w:rsid w:val="004A0652"/>
    <w:rsid w:val="004A0E4F"/>
    <w:rsid w:val="004A12AE"/>
    <w:rsid w:val="004A1469"/>
    <w:rsid w:val="004A159D"/>
    <w:rsid w:val="004A212C"/>
    <w:rsid w:val="004A2354"/>
    <w:rsid w:val="004A2690"/>
    <w:rsid w:val="004A28A8"/>
    <w:rsid w:val="004A2FE5"/>
    <w:rsid w:val="004A3481"/>
    <w:rsid w:val="004A363E"/>
    <w:rsid w:val="004A3907"/>
    <w:rsid w:val="004A3D12"/>
    <w:rsid w:val="004A4124"/>
    <w:rsid w:val="004A42EB"/>
    <w:rsid w:val="004A5DBA"/>
    <w:rsid w:val="004A625F"/>
    <w:rsid w:val="004A6299"/>
    <w:rsid w:val="004A6350"/>
    <w:rsid w:val="004A6722"/>
    <w:rsid w:val="004A67FF"/>
    <w:rsid w:val="004A6DA0"/>
    <w:rsid w:val="004A72F4"/>
    <w:rsid w:val="004A779C"/>
    <w:rsid w:val="004A7C46"/>
    <w:rsid w:val="004B00BE"/>
    <w:rsid w:val="004B08F2"/>
    <w:rsid w:val="004B0B35"/>
    <w:rsid w:val="004B1442"/>
    <w:rsid w:val="004B180F"/>
    <w:rsid w:val="004B18DC"/>
    <w:rsid w:val="004B1B0D"/>
    <w:rsid w:val="004B2307"/>
    <w:rsid w:val="004B256C"/>
    <w:rsid w:val="004B25D1"/>
    <w:rsid w:val="004B2887"/>
    <w:rsid w:val="004B29A8"/>
    <w:rsid w:val="004B29E0"/>
    <w:rsid w:val="004B3082"/>
    <w:rsid w:val="004B3771"/>
    <w:rsid w:val="004B420E"/>
    <w:rsid w:val="004B4588"/>
    <w:rsid w:val="004B470D"/>
    <w:rsid w:val="004B47AE"/>
    <w:rsid w:val="004B4EB0"/>
    <w:rsid w:val="004B584D"/>
    <w:rsid w:val="004B618F"/>
    <w:rsid w:val="004B62B8"/>
    <w:rsid w:val="004B6F09"/>
    <w:rsid w:val="004B72E3"/>
    <w:rsid w:val="004B752A"/>
    <w:rsid w:val="004B7AFE"/>
    <w:rsid w:val="004B7B68"/>
    <w:rsid w:val="004B7C8C"/>
    <w:rsid w:val="004B7D9A"/>
    <w:rsid w:val="004C0B3D"/>
    <w:rsid w:val="004C1086"/>
    <w:rsid w:val="004C11F2"/>
    <w:rsid w:val="004C1633"/>
    <w:rsid w:val="004C1DA3"/>
    <w:rsid w:val="004C1DC4"/>
    <w:rsid w:val="004C2BA8"/>
    <w:rsid w:val="004C2F20"/>
    <w:rsid w:val="004C337E"/>
    <w:rsid w:val="004C3560"/>
    <w:rsid w:val="004C3872"/>
    <w:rsid w:val="004C4338"/>
    <w:rsid w:val="004C444E"/>
    <w:rsid w:val="004C4C46"/>
    <w:rsid w:val="004C511D"/>
    <w:rsid w:val="004C557C"/>
    <w:rsid w:val="004C62F7"/>
    <w:rsid w:val="004C65B3"/>
    <w:rsid w:val="004C6F42"/>
    <w:rsid w:val="004C710C"/>
    <w:rsid w:val="004C7D4A"/>
    <w:rsid w:val="004D001A"/>
    <w:rsid w:val="004D0CC4"/>
    <w:rsid w:val="004D14DE"/>
    <w:rsid w:val="004D1898"/>
    <w:rsid w:val="004D2DD9"/>
    <w:rsid w:val="004D2DEB"/>
    <w:rsid w:val="004D3474"/>
    <w:rsid w:val="004D375E"/>
    <w:rsid w:val="004D3B8B"/>
    <w:rsid w:val="004D3BB1"/>
    <w:rsid w:val="004D3BDC"/>
    <w:rsid w:val="004D3D51"/>
    <w:rsid w:val="004D3DEB"/>
    <w:rsid w:val="004D3E2D"/>
    <w:rsid w:val="004D4745"/>
    <w:rsid w:val="004D48CE"/>
    <w:rsid w:val="004D4923"/>
    <w:rsid w:val="004D50EB"/>
    <w:rsid w:val="004D5865"/>
    <w:rsid w:val="004D60E4"/>
    <w:rsid w:val="004D615C"/>
    <w:rsid w:val="004D6387"/>
    <w:rsid w:val="004D67EC"/>
    <w:rsid w:val="004D690E"/>
    <w:rsid w:val="004D7763"/>
    <w:rsid w:val="004D7E15"/>
    <w:rsid w:val="004D7E8F"/>
    <w:rsid w:val="004E0817"/>
    <w:rsid w:val="004E0F7E"/>
    <w:rsid w:val="004E126F"/>
    <w:rsid w:val="004E18D9"/>
    <w:rsid w:val="004E1C3C"/>
    <w:rsid w:val="004E1E59"/>
    <w:rsid w:val="004E34CD"/>
    <w:rsid w:val="004E3DA3"/>
    <w:rsid w:val="004E3DCF"/>
    <w:rsid w:val="004E3F97"/>
    <w:rsid w:val="004E406D"/>
    <w:rsid w:val="004E42A6"/>
    <w:rsid w:val="004E4811"/>
    <w:rsid w:val="004E54E3"/>
    <w:rsid w:val="004E56AF"/>
    <w:rsid w:val="004E56CB"/>
    <w:rsid w:val="004E5844"/>
    <w:rsid w:val="004E62D0"/>
    <w:rsid w:val="004F01E8"/>
    <w:rsid w:val="004F08C7"/>
    <w:rsid w:val="004F0952"/>
    <w:rsid w:val="004F09F2"/>
    <w:rsid w:val="004F0C35"/>
    <w:rsid w:val="004F1070"/>
    <w:rsid w:val="004F13A9"/>
    <w:rsid w:val="004F1A29"/>
    <w:rsid w:val="004F1BC4"/>
    <w:rsid w:val="004F1BCE"/>
    <w:rsid w:val="004F1FAB"/>
    <w:rsid w:val="004F2660"/>
    <w:rsid w:val="004F2A3A"/>
    <w:rsid w:val="004F2CF4"/>
    <w:rsid w:val="004F320B"/>
    <w:rsid w:val="004F3211"/>
    <w:rsid w:val="004F37AC"/>
    <w:rsid w:val="004F3B0A"/>
    <w:rsid w:val="004F3B73"/>
    <w:rsid w:val="004F3CA7"/>
    <w:rsid w:val="004F3D05"/>
    <w:rsid w:val="004F47FB"/>
    <w:rsid w:val="004F4A57"/>
    <w:rsid w:val="004F4B5A"/>
    <w:rsid w:val="004F4DDD"/>
    <w:rsid w:val="004F522A"/>
    <w:rsid w:val="004F57D3"/>
    <w:rsid w:val="004F5D7A"/>
    <w:rsid w:val="004F6062"/>
    <w:rsid w:val="004F63A4"/>
    <w:rsid w:val="004F67C6"/>
    <w:rsid w:val="004F68CD"/>
    <w:rsid w:val="004F6FA7"/>
    <w:rsid w:val="004F7D43"/>
    <w:rsid w:val="0050008A"/>
    <w:rsid w:val="0050067E"/>
    <w:rsid w:val="005017EB"/>
    <w:rsid w:val="005018D7"/>
    <w:rsid w:val="00501970"/>
    <w:rsid w:val="0050296F"/>
    <w:rsid w:val="00502A61"/>
    <w:rsid w:val="00502FB5"/>
    <w:rsid w:val="00503D15"/>
    <w:rsid w:val="00503E8E"/>
    <w:rsid w:val="005041FD"/>
    <w:rsid w:val="00504385"/>
    <w:rsid w:val="0050474D"/>
    <w:rsid w:val="00504781"/>
    <w:rsid w:val="00504A95"/>
    <w:rsid w:val="00504DCF"/>
    <w:rsid w:val="0050565D"/>
    <w:rsid w:val="00505673"/>
    <w:rsid w:val="0050570C"/>
    <w:rsid w:val="00505979"/>
    <w:rsid w:val="00506A05"/>
    <w:rsid w:val="00506AC2"/>
    <w:rsid w:val="00506CFF"/>
    <w:rsid w:val="00506EE5"/>
    <w:rsid w:val="0050755B"/>
    <w:rsid w:val="005078BC"/>
    <w:rsid w:val="00507A9E"/>
    <w:rsid w:val="00510486"/>
    <w:rsid w:val="00510492"/>
    <w:rsid w:val="0051051A"/>
    <w:rsid w:val="005111DE"/>
    <w:rsid w:val="00511489"/>
    <w:rsid w:val="00511520"/>
    <w:rsid w:val="005115AE"/>
    <w:rsid w:val="005119FB"/>
    <w:rsid w:val="00511E61"/>
    <w:rsid w:val="00511F83"/>
    <w:rsid w:val="0051204F"/>
    <w:rsid w:val="00512182"/>
    <w:rsid w:val="005123B6"/>
    <w:rsid w:val="00512CE2"/>
    <w:rsid w:val="005131C1"/>
    <w:rsid w:val="00513E1A"/>
    <w:rsid w:val="00513F43"/>
    <w:rsid w:val="005144D7"/>
    <w:rsid w:val="005146F4"/>
    <w:rsid w:val="00515F05"/>
    <w:rsid w:val="00516D6D"/>
    <w:rsid w:val="00516DA1"/>
    <w:rsid w:val="005171A7"/>
    <w:rsid w:val="0051768D"/>
    <w:rsid w:val="005179EA"/>
    <w:rsid w:val="00517B86"/>
    <w:rsid w:val="00517BAF"/>
    <w:rsid w:val="00517BE9"/>
    <w:rsid w:val="00517FC0"/>
    <w:rsid w:val="005203A3"/>
    <w:rsid w:val="0052049E"/>
    <w:rsid w:val="00520A3B"/>
    <w:rsid w:val="00521772"/>
    <w:rsid w:val="0052181B"/>
    <w:rsid w:val="00522689"/>
    <w:rsid w:val="005228D3"/>
    <w:rsid w:val="00522B04"/>
    <w:rsid w:val="005233BD"/>
    <w:rsid w:val="0052345F"/>
    <w:rsid w:val="00523F68"/>
    <w:rsid w:val="00524A23"/>
    <w:rsid w:val="00525204"/>
    <w:rsid w:val="00525817"/>
    <w:rsid w:val="0052636A"/>
    <w:rsid w:val="0052665D"/>
    <w:rsid w:val="00526CF4"/>
    <w:rsid w:val="00527058"/>
    <w:rsid w:val="00527254"/>
    <w:rsid w:val="00527561"/>
    <w:rsid w:val="0053110A"/>
    <w:rsid w:val="00531723"/>
    <w:rsid w:val="0053187B"/>
    <w:rsid w:val="00531A3A"/>
    <w:rsid w:val="00531B72"/>
    <w:rsid w:val="005323C3"/>
    <w:rsid w:val="0053254E"/>
    <w:rsid w:val="005325C0"/>
    <w:rsid w:val="00532EB2"/>
    <w:rsid w:val="0053344B"/>
    <w:rsid w:val="005337C2"/>
    <w:rsid w:val="00533870"/>
    <w:rsid w:val="00533E08"/>
    <w:rsid w:val="00533F0A"/>
    <w:rsid w:val="005340C8"/>
    <w:rsid w:val="005345C9"/>
    <w:rsid w:val="005348D7"/>
    <w:rsid w:val="00534B30"/>
    <w:rsid w:val="00535E0A"/>
    <w:rsid w:val="0053622A"/>
    <w:rsid w:val="00536909"/>
    <w:rsid w:val="00536A6B"/>
    <w:rsid w:val="00537110"/>
    <w:rsid w:val="0053755E"/>
    <w:rsid w:val="005378BD"/>
    <w:rsid w:val="00537D92"/>
    <w:rsid w:val="005405F7"/>
    <w:rsid w:val="00540F7A"/>
    <w:rsid w:val="00541516"/>
    <w:rsid w:val="005421A1"/>
    <w:rsid w:val="0054239B"/>
    <w:rsid w:val="00542551"/>
    <w:rsid w:val="00543080"/>
    <w:rsid w:val="005442AD"/>
    <w:rsid w:val="00544410"/>
    <w:rsid w:val="00544A11"/>
    <w:rsid w:val="005451BD"/>
    <w:rsid w:val="00545240"/>
    <w:rsid w:val="00545561"/>
    <w:rsid w:val="005458B2"/>
    <w:rsid w:val="00545990"/>
    <w:rsid w:val="00546461"/>
    <w:rsid w:val="00546C27"/>
    <w:rsid w:val="00546DFD"/>
    <w:rsid w:val="00547328"/>
    <w:rsid w:val="005474A5"/>
    <w:rsid w:val="00547727"/>
    <w:rsid w:val="00547AD5"/>
    <w:rsid w:val="00547BCC"/>
    <w:rsid w:val="00547EFB"/>
    <w:rsid w:val="005504C5"/>
    <w:rsid w:val="00550BE4"/>
    <w:rsid w:val="00551396"/>
    <w:rsid w:val="005513E2"/>
    <w:rsid w:val="00551BFB"/>
    <w:rsid w:val="00551CF8"/>
    <w:rsid w:val="00551E08"/>
    <w:rsid w:val="00551FCB"/>
    <w:rsid w:val="00552409"/>
    <w:rsid w:val="00552663"/>
    <w:rsid w:val="0055268D"/>
    <w:rsid w:val="0055279F"/>
    <w:rsid w:val="005532B2"/>
    <w:rsid w:val="00553DE4"/>
    <w:rsid w:val="005543C1"/>
    <w:rsid w:val="005545BF"/>
    <w:rsid w:val="0055494A"/>
    <w:rsid w:val="00554D69"/>
    <w:rsid w:val="00555806"/>
    <w:rsid w:val="00555D5A"/>
    <w:rsid w:val="0055670D"/>
    <w:rsid w:val="00557A43"/>
    <w:rsid w:val="00557A49"/>
    <w:rsid w:val="00557D44"/>
    <w:rsid w:val="00557DE7"/>
    <w:rsid w:val="00560ADB"/>
    <w:rsid w:val="00560E1B"/>
    <w:rsid w:val="00560E2E"/>
    <w:rsid w:val="005613AF"/>
    <w:rsid w:val="00561596"/>
    <w:rsid w:val="005617F9"/>
    <w:rsid w:val="00561A8F"/>
    <w:rsid w:val="00561C1B"/>
    <w:rsid w:val="00561D8A"/>
    <w:rsid w:val="005623CF"/>
    <w:rsid w:val="00562672"/>
    <w:rsid w:val="0056279E"/>
    <w:rsid w:val="00562C38"/>
    <w:rsid w:val="00562FA1"/>
    <w:rsid w:val="00563343"/>
    <w:rsid w:val="00564F8F"/>
    <w:rsid w:val="0056508C"/>
    <w:rsid w:val="005650D0"/>
    <w:rsid w:val="005665C0"/>
    <w:rsid w:val="0056683B"/>
    <w:rsid w:val="00566A53"/>
    <w:rsid w:val="00567328"/>
    <w:rsid w:val="00567451"/>
    <w:rsid w:val="005677CD"/>
    <w:rsid w:val="00567CEB"/>
    <w:rsid w:val="005703CA"/>
    <w:rsid w:val="0057049B"/>
    <w:rsid w:val="00570566"/>
    <w:rsid w:val="00570B34"/>
    <w:rsid w:val="00571571"/>
    <w:rsid w:val="005717BD"/>
    <w:rsid w:val="00571C04"/>
    <w:rsid w:val="00571E1D"/>
    <w:rsid w:val="005722E2"/>
    <w:rsid w:val="005729EF"/>
    <w:rsid w:val="00573D73"/>
    <w:rsid w:val="005747D3"/>
    <w:rsid w:val="00574888"/>
    <w:rsid w:val="00575372"/>
    <w:rsid w:val="00575646"/>
    <w:rsid w:val="00575E63"/>
    <w:rsid w:val="005765FE"/>
    <w:rsid w:val="00577034"/>
    <w:rsid w:val="00577581"/>
    <w:rsid w:val="00577833"/>
    <w:rsid w:val="00577E1C"/>
    <w:rsid w:val="00580AC8"/>
    <w:rsid w:val="00580F0A"/>
    <w:rsid w:val="005819CA"/>
    <w:rsid w:val="00581B87"/>
    <w:rsid w:val="005820C0"/>
    <w:rsid w:val="00582176"/>
    <w:rsid w:val="005822D6"/>
    <w:rsid w:val="005826EF"/>
    <w:rsid w:val="00582CB0"/>
    <w:rsid w:val="00582D1D"/>
    <w:rsid w:val="00582E0D"/>
    <w:rsid w:val="00582E12"/>
    <w:rsid w:val="005837E3"/>
    <w:rsid w:val="00583B23"/>
    <w:rsid w:val="00585671"/>
    <w:rsid w:val="00585838"/>
    <w:rsid w:val="0058656F"/>
    <w:rsid w:val="00586852"/>
    <w:rsid w:val="005868F9"/>
    <w:rsid w:val="005874A1"/>
    <w:rsid w:val="00590E16"/>
    <w:rsid w:val="005912A8"/>
    <w:rsid w:val="00591963"/>
    <w:rsid w:val="00591ED5"/>
    <w:rsid w:val="00593239"/>
    <w:rsid w:val="0059403F"/>
    <w:rsid w:val="00594B63"/>
    <w:rsid w:val="0059529C"/>
    <w:rsid w:val="0059546E"/>
    <w:rsid w:val="0059549C"/>
    <w:rsid w:val="005959A2"/>
    <w:rsid w:val="005959F4"/>
    <w:rsid w:val="00596703"/>
    <w:rsid w:val="005973FE"/>
    <w:rsid w:val="00597B34"/>
    <w:rsid w:val="005A2DF4"/>
    <w:rsid w:val="005A33CE"/>
    <w:rsid w:val="005A34DF"/>
    <w:rsid w:val="005A3865"/>
    <w:rsid w:val="005A3F31"/>
    <w:rsid w:val="005A3FED"/>
    <w:rsid w:val="005A4192"/>
    <w:rsid w:val="005A442C"/>
    <w:rsid w:val="005A47C5"/>
    <w:rsid w:val="005A483A"/>
    <w:rsid w:val="005A4AEC"/>
    <w:rsid w:val="005A532A"/>
    <w:rsid w:val="005A534A"/>
    <w:rsid w:val="005A5B00"/>
    <w:rsid w:val="005A5EEF"/>
    <w:rsid w:val="005A5FA0"/>
    <w:rsid w:val="005A6591"/>
    <w:rsid w:val="005A65DD"/>
    <w:rsid w:val="005A67A8"/>
    <w:rsid w:val="005A6D1B"/>
    <w:rsid w:val="005A7C05"/>
    <w:rsid w:val="005A7D5D"/>
    <w:rsid w:val="005B0012"/>
    <w:rsid w:val="005B07A8"/>
    <w:rsid w:val="005B0A20"/>
    <w:rsid w:val="005B0B78"/>
    <w:rsid w:val="005B0F2B"/>
    <w:rsid w:val="005B1650"/>
    <w:rsid w:val="005B17F7"/>
    <w:rsid w:val="005B1912"/>
    <w:rsid w:val="005B2896"/>
    <w:rsid w:val="005B2BE3"/>
    <w:rsid w:val="005B2CE4"/>
    <w:rsid w:val="005B34E8"/>
    <w:rsid w:val="005B3C7C"/>
    <w:rsid w:val="005B4118"/>
    <w:rsid w:val="005B42C3"/>
    <w:rsid w:val="005B4A38"/>
    <w:rsid w:val="005B4CAF"/>
    <w:rsid w:val="005B4D8D"/>
    <w:rsid w:val="005B50F7"/>
    <w:rsid w:val="005B51F9"/>
    <w:rsid w:val="005B558C"/>
    <w:rsid w:val="005B581F"/>
    <w:rsid w:val="005B5B81"/>
    <w:rsid w:val="005B6924"/>
    <w:rsid w:val="005B6E4B"/>
    <w:rsid w:val="005B739D"/>
    <w:rsid w:val="005B7B41"/>
    <w:rsid w:val="005C07F2"/>
    <w:rsid w:val="005C08D3"/>
    <w:rsid w:val="005C1663"/>
    <w:rsid w:val="005C1932"/>
    <w:rsid w:val="005C1955"/>
    <w:rsid w:val="005C2EB0"/>
    <w:rsid w:val="005C2EE1"/>
    <w:rsid w:val="005C31E1"/>
    <w:rsid w:val="005C32F2"/>
    <w:rsid w:val="005C46A8"/>
    <w:rsid w:val="005C48A2"/>
    <w:rsid w:val="005C4ADF"/>
    <w:rsid w:val="005C4D98"/>
    <w:rsid w:val="005C4FBA"/>
    <w:rsid w:val="005C4FF9"/>
    <w:rsid w:val="005C5498"/>
    <w:rsid w:val="005C6193"/>
    <w:rsid w:val="005C6437"/>
    <w:rsid w:val="005C6663"/>
    <w:rsid w:val="005C6F1E"/>
    <w:rsid w:val="005D01C4"/>
    <w:rsid w:val="005D0340"/>
    <w:rsid w:val="005D061E"/>
    <w:rsid w:val="005D1C78"/>
    <w:rsid w:val="005D1D05"/>
    <w:rsid w:val="005D2447"/>
    <w:rsid w:val="005D24D5"/>
    <w:rsid w:val="005D2E93"/>
    <w:rsid w:val="005D344B"/>
    <w:rsid w:val="005D38DE"/>
    <w:rsid w:val="005D3A50"/>
    <w:rsid w:val="005D3FDA"/>
    <w:rsid w:val="005D4555"/>
    <w:rsid w:val="005D54F5"/>
    <w:rsid w:val="005D5914"/>
    <w:rsid w:val="005D6733"/>
    <w:rsid w:val="005D7527"/>
    <w:rsid w:val="005D77E2"/>
    <w:rsid w:val="005D7DD2"/>
    <w:rsid w:val="005E0403"/>
    <w:rsid w:val="005E0B08"/>
    <w:rsid w:val="005E0DD1"/>
    <w:rsid w:val="005E1168"/>
    <w:rsid w:val="005E1623"/>
    <w:rsid w:val="005E210A"/>
    <w:rsid w:val="005E388B"/>
    <w:rsid w:val="005E41D7"/>
    <w:rsid w:val="005E4D90"/>
    <w:rsid w:val="005E598B"/>
    <w:rsid w:val="005E684F"/>
    <w:rsid w:val="005E6A20"/>
    <w:rsid w:val="005E6AEE"/>
    <w:rsid w:val="005E6D80"/>
    <w:rsid w:val="005E6DD2"/>
    <w:rsid w:val="005E6E1C"/>
    <w:rsid w:val="005E6E57"/>
    <w:rsid w:val="005E6E73"/>
    <w:rsid w:val="005E7235"/>
    <w:rsid w:val="005E7877"/>
    <w:rsid w:val="005E79E4"/>
    <w:rsid w:val="005E7DE2"/>
    <w:rsid w:val="005F05CD"/>
    <w:rsid w:val="005F0CF2"/>
    <w:rsid w:val="005F0D25"/>
    <w:rsid w:val="005F0F00"/>
    <w:rsid w:val="005F1054"/>
    <w:rsid w:val="005F11D0"/>
    <w:rsid w:val="005F1470"/>
    <w:rsid w:val="005F2920"/>
    <w:rsid w:val="005F2A36"/>
    <w:rsid w:val="005F2C2B"/>
    <w:rsid w:val="005F3159"/>
    <w:rsid w:val="005F369B"/>
    <w:rsid w:val="005F386B"/>
    <w:rsid w:val="005F3FF8"/>
    <w:rsid w:val="005F463D"/>
    <w:rsid w:val="005F464B"/>
    <w:rsid w:val="005F54AE"/>
    <w:rsid w:val="005F663D"/>
    <w:rsid w:val="005F6A1D"/>
    <w:rsid w:val="005F6C0B"/>
    <w:rsid w:val="005F6C59"/>
    <w:rsid w:val="005F6F76"/>
    <w:rsid w:val="005F706F"/>
    <w:rsid w:val="005F7097"/>
    <w:rsid w:val="005F752A"/>
    <w:rsid w:val="00600859"/>
    <w:rsid w:val="00601188"/>
    <w:rsid w:val="00601874"/>
    <w:rsid w:val="00601E6E"/>
    <w:rsid w:val="00601FC6"/>
    <w:rsid w:val="00602182"/>
    <w:rsid w:val="00603504"/>
    <w:rsid w:val="006036EC"/>
    <w:rsid w:val="006038BF"/>
    <w:rsid w:val="00603EDD"/>
    <w:rsid w:val="006049CE"/>
    <w:rsid w:val="00605204"/>
    <w:rsid w:val="00605EB3"/>
    <w:rsid w:val="00605FBD"/>
    <w:rsid w:val="00605FE2"/>
    <w:rsid w:val="00606242"/>
    <w:rsid w:val="0060691E"/>
    <w:rsid w:val="00606936"/>
    <w:rsid w:val="00606B16"/>
    <w:rsid w:val="00607706"/>
    <w:rsid w:val="00607A69"/>
    <w:rsid w:val="00607EBE"/>
    <w:rsid w:val="00610587"/>
    <w:rsid w:val="0061093F"/>
    <w:rsid w:val="00611778"/>
    <w:rsid w:val="00612563"/>
    <w:rsid w:val="00612CA7"/>
    <w:rsid w:val="00613224"/>
    <w:rsid w:val="00613DDB"/>
    <w:rsid w:val="00614B48"/>
    <w:rsid w:val="00614B5A"/>
    <w:rsid w:val="00614F6A"/>
    <w:rsid w:val="006155EE"/>
    <w:rsid w:val="006157E5"/>
    <w:rsid w:val="0061584E"/>
    <w:rsid w:val="00615B2F"/>
    <w:rsid w:val="00615D38"/>
    <w:rsid w:val="00616244"/>
    <w:rsid w:val="00616298"/>
    <w:rsid w:val="00616680"/>
    <w:rsid w:val="0061669B"/>
    <w:rsid w:val="0061687A"/>
    <w:rsid w:val="00616C0F"/>
    <w:rsid w:val="00617A36"/>
    <w:rsid w:val="00617DFC"/>
    <w:rsid w:val="00620DB3"/>
    <w:rsid w:val="00621BCD"/>
    <w:rsid w:val="00621CE0"/>
    <w:rsid w:val="00622542"/>
    <w:rsid w:val="00622689"/>
    <w:rsid w:val="006226E0"/>
    <w:rsid w:val="006230B5"/>
    <w:rsid w:val="00623992"/>
    <w:rsid w:val="006239C7"/>
    <w:rsid w:val="00624080"/>
    <w:rsid w:val="00624935"/>
    <w:rsid w:val="00624E46"/>
    <w:rsid w:val="00625821"/>
    <w:rsid w:val="00625B2D"/>
    <w:rsid w:val="00625D18"/>
    <w:rsid w:val="00626154"/>
    <w:rsid w:val="00626B5C"/>
    <w:rsid w:val="00626DCE"/>
    <w:rsid w:val="006272B2"/>
    <w:rsid w:val="006272CD"/>
    <w:rsid w:val="00630E17"/>
    <w:rsid w:val="00630F58"/>
    <w:rsid w:val="00632E8E"/>
    <w:rsid w:val="006338EB"/>
    <w:rsid w:val="00634AD9"/>
    <w:rsid w:val="00635472"/>
    <w:rsid w:val="006357D6"/>
    <w:rsid w:val="00635AFB"/>
    <w:rsid w:val="00635DA7"/>
    <w:rsid w:val="00635DDF"/>
    <w:rsid w:val="00635F89"/>
    <w:rsid w:val="00636403"/>
    <w:rsid w:val="00636562"/>
    <w:rsid w:val="00636E88"/>
    <w:rsid w:val="00637119"/>
    <w:rsid w:val="0063774C"/>
    <w:rsid w:val="0063784D"/>
    <w:rsid w:val="006378E7"/>
    <w:rsid w:val="006379B1"/>
    <w:rsid w:val="006403EC"/>
    <w:rsid w:val="006406C6"/>
    <w:rsid w:val="00640E13"/>
    <w:rsid w:val="00640EF1"/>
    <w:rsid w:val="00640F8D"/>
    <w:rsid w:val="0064105E"/>
    <w:rsid w:val="0064158D"/>
    <w:rsid w:val="00641BD8"/>
    <w:rsid w:val="00641C9E"/>
    <w:rsid w:val="0064297C"/>
    <w:rsid w:val="00642C32"/>
    <w:rsid w:val="006439F7"/>
    <w:rsid w:val="00643BFE"/>
    <w:rsid w:val="00643CDF"/>
    <w:rsid w:val="0064414A"/>
    <w:rsid w:val="006442E7"/>
    <w:rsid w:val="0064442D"/>
    <w:rsid w:val="00644465"/>
    <w:rsid w:val="0064490B"/>
    <w:rsid w:val="00644B9A"/>
    <w:rsid w:val="00644DF4"/>
    <w:rsid w:val="00644E0D"/>
    <w:rsid w:val="00645022"/>
    <w:rsid w:val="006452E3"/>
    <w:rsid w:val="00645CC5"/>
    <w:rsid w:val="00645D6D"/>
    <w:rsid w:val="00647BEF"/>
    <w:rsid w:val="006500F3"/>
    <w:rsid w:val="00650164"/>
    <w:rsid w:val="00650757"/>
    <w:rsid w:val="00650944"/>
    <w:rsid w:val="00650D7E"/>
    <w:rsid w:val="0065123B"/>
    <w:rsid w:val="00651FD6"/>
    <w:rsid w:val="0065201E"/>
    <w:rsid w:val="0065227A"/>
    <w:rsid w:val="0065262C"/>
    <w:rsid w:val="00652D91"/>
    <w:rsid w:val="00653690"/>
    <w:rsid w:val="00653A2B"/>
    <w:rsid w:val="00653FB5"/>
    <w:rsid w:val="00654761"/>
    <w:rsid w:val="00654B97"/>
    <w:rsid w:val="006553CA"/>
    <w:rsid w:val="00655708"/>
    <w:rsid w:val="00655A18"/>
    <w:rsid w:val="00655FC4"/>
    <w:rsid w:val="00656155"/>
    <w:rsid w:val="00657238"/>
    <w:rsid w:val="0066034C"/>
    <w:rsid w:val="00660513"/>
    <w:rsid w:val="00660615"/>
    <w:rsid w:val="0066105E"/>
    <w:rsid w:val="00661C68"/>
    <w:rsid w:val="0066226C"/>
    <w:rsid w:val="00662499"/>
    <w:rsid w:val="006625A1"/>
    <w:rsid w:val="00662D3E"/>
    <w:rsid w:val="00662E2F"/>
    <w:rsid w:val="00662E75"/>
    <w:rsid w:val="00662FB9"/>
    <w:rsid w:val="006634A5"/>
    <w:rsid w:val="00663970"/>
    <w:rsid w:val="00664DE9"/>
    <w:rsid w:val="0066572C"/>
    <w:rsid w:val="00666F22"/>
    <w:rsid w:val="0066757F"/>
    <w:rsid w:val="00670771"/>
    <w:rsid w:val="00672958"/>
    <w:rsid w:val="00672CC1"/>
    <w:rsid w:val="006731A4"/>
    <w:rsid w:val="00673B13"/>
    <w:rsid w:val="00673D7F"/>
    <w:rsid w:val="006740DB"/>
    <w:rsid w:val="00674390"/>
    <w:rsid w:val="006743DA"/>
    <w:rsid w:val="00674B0A"/>
    <w:rsid w:val="006750DD"/>
    <w:rsid w:val="00675799"/>
    <w:rsid w:val="00675DD6"/>
    <w:rsid w:val="00675E73"/>
    <w:rsid w:val="006760A1"/>
    <w:rsid w:val="006763BC"/>
    <w:rsid w:val="00676594"/>
    <w:rsid w:val="006765F7"/>
    <w:rsid w:val="006767E7"/>
    <w:rsid w:val="006768F6"/>
    <w:rsid w:val="006769A7"/>
    <w:rsid w:val="00676AD3"/>
    <w:rsid w:val="00676FF1"/>
    <w:rsid w:val="0067769F"/>
    <w:rsid w:val="00677ACE"/>
    <w:rsid w:val="00677C9D"/>
    <w:rsid w:val="00680780"/>
    <w:rsid w:val="00680E94"/>
    <w:rsid w:val="0068198B"/>
    <w:rsid w:val="00681B96"/>
    <w:rsid w:val="00681D42"/>
    <w:rsid w:val="00681E42"/>
    <w:rsid w:val="00681F34"/>
    <w:rsid w:val="00681F65"/>
    <w:rsid w:val="00682B31"/>
    <w:rsid w:val="00682E86"/>
    <w:rsid w:val="00683103"/>
    <w:rsid w:val="00683650"/>
    <w:rsid w:val="00683B27"/>
    <w:rsid w:val="00683C31"/>
    <w:rsid w:val="00683D59"/>
    <w:rsid w:val="00683E77"/>
    <w:rsid w:val="006842D6"/>
    <w:rsid w:val="006846D2"/>
    <w:rsid w:val="00684C45"/>
    <w:rsid w:val="0068510C"/>
    <w:rsid w:val="00685173"/>
    <w:rsid w:val="00685505"/>
    <w:rsid w:val="006857FB"/>
    <w:rsid w:val="00686279"/>
    <w:rsid w:val="00686442"/>
    <w:rsid w:val="00687576"/>
    <w:rsid w:val="00687623"/>
    <w:rsid w:val="006878D7"/>
    <w:rsid w:val="00687F83"/>
    <w:rsid w:val="00690036"/>
    <w:rsid w:val="00690169"/>
    <w:rsid w:val="00690464"/>
    <w:rsid w:val="00690769"/>
    <w:rsid w:val="00690BF2"/>
    <w:rsid w:val="00690FB9"/>
    <w:rsid w:val="0069235C"/>
    <w:rsid w:val="006926D4"/>
    <w:rsid w:val="006929A2"/>
    <w:rsid w:val="00692A6F"/>
    <w:rsid w:val="00692AE3"/>
    <w:rsid w:val="00692DE7"/>
    <w:rsid w:val="006936BA"/>
    <w:rsid w:val="00693FB0"/>
    <w:rsid w:val="0069457B"/>
    <w:rsid w:val="0069468A"/>
    <w:rsid w:val="0069481A"/>
    <w:rsid w:val="00694BB6"/>
    <w:rsid w:val="00694F3E"/>
    <w:rsid w:val="0069502E"/>
    <w:rsid w:val="006955A9"/>
    <w:rsid w:val="00695630"/>
    <w:rsid w:val="0069594D"/>
    <w:rsid w:val="006959F7"/>
    <w:rsid w:val="00695AF8"/>
    <w:rsid w:val="0069637B"/>
    <w:rsid w:val="006966BD"/>
    <w:rsid w:val="00696BBD"/>
    <w:rsid w:val="00696D8B"/>
    <w:rsid w:val="00696F2B"/>
    <w:rsid w:val="00697227"/>
    <w:rsid w:val="00697ACB"/>
    <w:rsid w:val="00697B8E"/>
    <w:rsid w:val="00697DCE"/>
    <w:rsid w:val="006A064F"/>
    <w:rsid w:val="006A0EA1"/>
    <w:rsid w:val="006A1611"/>
    <w:rsid w:val="006A171A"/>
    <w:rsid w:val="006A2256"/>
    <w:rsid w:val="006A30CA"/>
    <w:rsid w:val="006A3552"/>
    <w:rsid w:val="006A36A4"/>
    <w:rsid w:val="006A3D93"/>
    <w:rsid w:val="006A41DC"/>
    <w:rsid w:val="006A47A8"/>
    <w:rsid w:val="006A48A3"/>
    <w:rsid w:val="006A5170"/>
    <w:rsid w:val="006A5438"/>
    <w:rsid w:val="006A559C"/>
    <w:rsid w:val="006A57B4"/>
    <w:rsid w:val="006A5D98"/>
    <w:rsid w:val="006A60F7"/>
    <w:rsid w:val="006A642D"/>
    <w:rsid w:val="006A65E6"/>
    <w:rsid w:val="006A697F"/>
    <w:rsid w:val="006A72FF"/>
    <w:rsid w:val="006A75D7"/>
    <w:rsid w:val="006A78D3"/>
    <w:rsid w:val="006A7A72"/>
    <w:rsid w:val="006A7C25"/>
    <w:rsid w:val="006B0999"/>
    <w:rsid w:val="006B198D"/>
    <w:rsid w:val="006B2DAE"/>
    <w:rsid w:val="006B30D0"/>
    <w:rsid w:val="006B336B"/>
    <w:rsid w:val="006B346E"/>
    <w:rsid w:val="006B3FB4"/>
    <w:rsid w:val="006B4A3B"/>
    <w:rsid w:val="006B529D"/>
    <w:rsid w:val="006B5396"/>
    <w:rsid w:val="006B54CE"/>
    <w:rsid w:val="006B5944"/>
    <w:rsid w:val="006B5EE6"/>
    <w:rsid w:val="006B61FA"/>
    <w:rsid w:val="006B636F"/>
    <w:rsid w:val="006B6788"/>
    <w:rsid w:val="006B681E"/>
    <w:rsid w:val="006B69C4"/>
    <w:rsid w:val="006B69E1"/>
    <w:rsid w:val="006B6F7B"/>
    <w:rsid w:val="006B70C0"/>
    <w:rsid w:val="006B73F4"/>
    <w:rsid w:val="006B7915"/>
    <w:rsid w:val="006B7D47"/>
    <w:rsid w:val="006C040B"/>
    <w:rsid w:val="006C05A3"/>
    <w:rsid w:val="006C0BE8"/>
    <w:rsid w:val="006C122E"/>
    <w:rsid w:val="006C18EF"/>
    <w:rsid w:val="006C1A2E"/>
    <w:rsid w:val="006C1A63"/>
    <w:rsid w:val="006C1D63"/>
    <w:rsid w:val="006C2302"/>
    <w:rsid w:val="006C241A"/>
    <w:rsid w:val="006C2CDA"/>
    <w:rsid w:val="006C2F1E"/>
    <w:rsid w:val="006C323F"/>
    <w:rsid w:val="006C3312"/>
    <w:rsid w:val="006C3419"/>
    <w:rsid w:val="006C408D"/>
    <w:rsid w:val="006C40C1"/>
    <w:rsid w:val="006C41F0"/>
    <w:rsid w:val="006C42A6"/>
    <w:rsid w:val="006C4669"/>
    <w:rsid w:val="006C4AF1"/>
    <w:rsid w:val="006C5A0C"/>
    <w:rsid w:val="006C5F48"/>
    <w:rsid w:val="006C60DF"/>
    <w:rsid w:val="006C6262"/>
    <w:rsid w:val="006C63CF"/>
    <w:rsid w:val="006C641A"/>
    <w:rsid w:val="006C6ABD"/>
    <w:rsid w:val="006C6E95"/>
    <w:rsid w:val="006C6FE6"/>
    <w:rsid w:val="006C7FBC"/>
    <w:rsid w:val="006D05FE"/>
    <w:rsid w:val="006D0B6E"/>
    <w:rsid w:val="006D0E62"/>
    <w:rsid w:val="006D11C9"/>
    <w:rsid w:val="006D2116"/>
    <w:rsid w:val="006D2637"/>
    <w:rsid w:val="006D2CB3"/>
    <w:rsid w:val="006D3683"/>
    <w:rsid w:val="006D3924"/>
    <w:rsid w:val="006D3F35"/>
    <w:rsid w:val="006D40C9"/>
    <w:rsid w:val="006D4651"/>
    <w:rsid w:val="006D46F4"/>
    <w:rsid w:val="006D5635"/>
    <w:rsid w:val="006D590E"/>
    <w:rsid w:val="006D5B58"/>
    <w:rsid w:val="006D5DA4"/>
    <w:rsid w:val="006D5F36"/>
    <w:rsid w:val="006D630E"/>
    <w:rsid w:val="006D639C"/>
    <w:rsid w:val="006D63B8"/>
    <w:rsid w:val="006D6702"/>
    <w:rsid w:val="006D683C"/>
    <w:rsid w:val="006D6A09"/>
    <w:rsid w:val="006D7901"/>
    <w:rsid w:val="006E0488"/>
    <w:rsid w:val="006E05B4"/>
    <w:rsid w:val="006E073B"/>
    <w:rsid w:val="006E110E"/>
    <w:rsid w:val="006E17B2"/>
    <w:rsid w:val="006E2166"/>
    <w:rsid w:val="006E2825"/>
    <w:rsid w:val="006E2B43"/>
    <w:rsid w:val="006E4870"/>
    <w:rsid w:val="006E571C"/>
    <w:rsid w:val="006E6126"/>
    <w:rsid w:val="006E639F"/>
    <w:rsid w:val="006E720F"/>
    <w:rsid w:val="006E72A1"/>
    <w:rsid w:val="006E756E"/>
    <w:rsid w:val="006E75E2"/>
    <w:rsid w:val="006E7806"/>
    <w:rsid w:val="006F06A8"/>
    <w:rsid w:val="006F0D4F"/>
    <w:rsid w:val="006F0F5F"/>
    <w:rsid w:val="006F1220"/>
    <w:rsid w:val="006F1F5E"/>
    <w:rsid w:val="006F239A"/>
    <w:rsid w:val="006F2C7E"/>
    <w:rsid w:val="006F305A"/>
    <w:rsid w:val="006F3AAD"/>
    <w:rsid w:val="006F3F4C"/>
    <w:rsid w:val="006F449C"/>
    <w:rsid w:val="006F44B7"/>
    <w:rsid w:val="006F462B"/>
    <w:rsid w:val="006F4CAE"/>
    <w:rsid w:val="006F4E4D"/>
    <w:rsid w:val="006F4E62"/>
    <w:rsid w:val="006F4F3A"/>
    <w:rsid w:val="006F5381"/>
    <w:rsid w:val="006F5594"/>
    <w:rsid w:val="006F559A"/>
    <w:rsid w:val="006F55CD"/>
    <w:rsid w:val="006F5857"/>
    <w:rsid w:val="006F6599"/>
    <w:rsid w:val="006F65D4"/>
    <w:rsid w:val="006F6693"/>
    <w:rsid w:val="006F6D91"/>
    <w:rsid w:val="006F6F3B"/>
    <w:rsid w:val="006F7176"/>
    <w:rsid w:val="00700742"/>
    <w:rsid w:val="007012F3"/>
    <w:rsid w:val="007013F4"/>
    <w:rsid w:val="0070193D"/>
    <w:rsid w:val="007020C4"/>
    <w:rsid w:val="007028F7"/>
    <w:rsid w:val="00702B58"/>
    <w:rsid w:val="0070391B"/>
    <w:rsid w:val="00703C6D"/>
    <w:rsid w:val="00703CE0"/>
    <w:rsid w:val="00704077"/>
    <w:rsid w:val="007041AF"/>
    <w:rsid w:val="00704390"/>
    <w:rsid w:val="007043F8"/>
    <w:rsid w:val="00704EF5"/>
    <w:rsid w:val="00704EFB"/>
    <w:rsid w:val="00705534"/>
    <w:rsid w:val="00705720"/>
    <w:rsid w:val="00706618"/>
    <w:rsid w:val="00706ADE"/>
    <w:rsid w:val="00706BC6"/>
    <w:rsid w:val="007071C5"/>
    <w:rsid w:val="00707261"/>
    <w:rsid w:val="00707374"/>
    <w:rsid w:val="007075B6"/>
    <w:rsid w:val="00707C08"/>
    <w:rsid w:val="00710147"/>
    <w:rsid w:val="007103A4"/>
    <w:rsid w:val="00710966"/>
    <w:rsid w:val="007109EF"/>
    <w:rsid w:val="00710BA9"/>
    <w:rsid w:val="00710E52"/>
    <w:rsid w:val="0071110D"/>
    <w:rsid w:val="00711477"/>
    <w:rsid w:val="00711620"/>
    <w:rsid w:val="00711F3E"/>
    <w:rsid w:val="00712C05"/>
    <w:rsid w:val="00712F66"/>
    <w:rsid w:val="00713273"/>
    <w:rsid w:val="00713908"/>
    <w:rsid w:val="007139B7"/>
    <w:rsid w:val="00713D44"/>
    <w:rsid w:val="00713FE4"/>
    <w:rsid w:val="0071411A"/>
    <w:rsid w:val="0071473C"/>
    <w:rsid w:val="00714760"/>
    <w:rsid w:val="007153F3"/>
    <w:rsid w:val="00715991"/>
    <w:rsid w:val="00715E6D"/>
    <w:rsid w:val="00715E9F"/>
    <w:rsid w:val="007170CD"/>
    <w:rsid w:val="007172C2"/>
    <w:rsid w:val="007174BD"/>
    <w:rsid w:val="0071763F"/>
    <w:rsid w:val="007178A4"/>
    <w:rsid w:val="00717A0C"/>
    <w:rsid w:val="00717ADA"/>
    <w:rsid w:val="00717B84"/>
    <w:rsid w:val="00717DB6"/>
    <w:rsid w:val="00717F67"/>
    <w:rsid w:val="00720803"/>
    <w:rsid w:val="007209AC"/>
    <w:rsid w:val="007209D9"/>
    <w:rsid w:val="00721396"/>
    <w:rsid w:val="00721B02"/>
    <w:rsid w:val="00721C32"/>
    <w:rsid w:val="00722A29"/>
    <w:rsid w:val="0072340B"/>
    <w:rsid w:val="00723569"/>
    <w:rsid w:val="0072377D"/>
    <w:rsid w:val="007237A5"/>
    <w:rsid w:val="00724344"/>
    <w:rsid w:val="007250B6"/>
    <w:rsid w:val="007255EA"/>
    <w:rsid w:val="00725A3F"/>
    <w:rsid w:val="007265C9"/>
    <w:rsid w:val="00727138"/>
    <w:rsid w:val="00727B4E"/>
    <w:rsid w:val="00730134"/>
    <w:rsid w:val="00730990"/>
    <w:rsid w:val="00730C43"/>
    <w:rsid w:val="00730C9A"/>
    <w:rsid w:val="00731075"/>
    <w:rsid w:val="007310C6"/>
    <w:rsid w:val="0073181C"/>
    <w:rsid w:val="007319AA"/>
    <w:rsid w:val="00732A54"/>
    <w:rsid w:val="00732C37"/>
    <w:rsid w:val="00732F93"/>
    <w:rsid w:val="00733F74"/>
    <w:rsid w:val="0073486C"/>
    <w:rsid w:val="00735C33"/>
    <w:rsid w:val="00736325"/>
    <w:rsid w:val="00736667"/>
    <w:rsid w:val="007369BB"/>
    <w:rsid w:val="00736B4C"/>
    <w:rsid w:val="00736B9C"/>
    <w:rsid w:val="0073718A"/>
    <w:rsid w:val="007378EC"/>
    <w:rsid w:val="00737A47"/>
    <w:rsid w:val="007400D4"/>
    <w:rsid w:val="00740240"/>
    <w:rsid w:val="007408F0"/>
    <w:rsid w:val="00740DC3"/>
    <w:rsid w:val="00740ED3"/>
    <w:rsid w:val="00741440"/>
    <w:rsid w:val="0074172D"/>
    <w:rsid w:val="007417E6"/>
    <w:rsid w:val="007417F3"/>
    <w:rsid w:val="007435C6"/>
    <w:rsid w:val="0074365C"/>
    <w:rsid w:val="007449BD"/>
    <w:rsid w:val="00745A22"/>
    <w:rsid w:val="00746727"/>
    <w:rsid w:val="00747197"/>
    <w:rsid w:val="0074722D"/>
    <w:rsid w:val="00747C7F"/>
    <w:rsid w:val="00747CB1"/>
    <w:rsid w:val="007506D5"/>
    <w:rsid w:val="007509A0"/>
    <w:rsid w:val="00751FEC"/>
    <w:rsid w:val="007520FE"/>
    <w:rsid w:val="00752246"/>
    <w:rsid w:val="0075295A"/>
    <w:rsid w:val="00752B08"/>
    <w:rsid w:val="0075308C"/>
    <w:rsid w:val="00753173"/>
    <w:rsid w:val="00753E6D"/>
    <w:rsid w:val="00753F34"/>
    <w:rsid w:val="007546B7"/>
    <w:rsid w:val="007554B1"/>
    <w:rsid w:val="00755C0E"/>
    <w:rsid w:val="00757AAF"/>
    <w:rsid w:val="00760A3A"/>
    <w:rsid w:val="00760B37"/>
    <w:rsid w:val="00760BBD"/>
    <w:rsid w:val="00760E55"/>
    <w:rsid w:val="00761723"/>
    <w:rsid w:val="007618B6"/>
    <w:rsid w:val="00761D6E"/>
    <w:rsid w:val="00761F12"/>
    <w:rsid w:val="00762229"/>
    <w:rsid w:val="0076297E"/>
    <w:rsid w:val="00763382"/>
    <w:rsid w:val="00763F7A"/>
    <w:rsid w:val="0076469A"/>
    <w:rsid w:val="00764A89"/>
    <w:rsid w:val="00764D63"/>
    <w:rsid w:val="00764E16"/>
    <w:rsid w:val="00764F20"/>
    <w:rsid w:val="007654A9"/>
    <w:rsid w:val="0076557D"/>
    <w:rsid w:val="00765880"/>
    <w:rsid w:val="00765EAD"/>
    <w:rsid w:val="00766E84"/>
    <w:rsid w:val="00767215"/>
    <w:rsid w:val="00767D19"/>
    <w:rsid w:val="00767F41"/>
    <w:rsid w:val="00770DD2"/>
    <w:rsid w:val="00770E9C"/>
    <w:rsid w:val="0077153B"/>
    <w:rsid w:val="00772705"/>
    <w:rsid w:val="00772C0B"/>
    <w:rsid w:val="00773C9B"/>
    <w:rsid w:val="00774443"/>
    <w:rsid w:val="0077459D"/>
    <w:rsid w:val="00774602"/>
    <w:rsid w:val="00774FA3"/>
    <w:rsid w:val="007751D6"/>
    <w:rsid w:val="007757B8"/>
    <w:rsid w:val="00775CAC"/>
    <w:rsid w:val="00776154"/>
    <w:rsid w:val="007762DA"/>
    <w:rsid w:val="00776301"/>
    <w:rsid w:val="00776469"/>
    <w:rsid w:val="00776F6B"/>
    <w:rsid w:val="007771FA"/>
    <w:rsid w:val="0077749A"/>
    <w:rsid w:val="00777B20"/>
    <w:rsid w:val="007800F4"/>
    <w:rsid w:val="0078012D"/>
    <w:rsid w:val="00780982"/>
    <w:rsid w:val="00780CDA"/>
    <w:rsid w:val="00781272"/>
    <w:rsid w:val="00781677"/>
    <w:rsid w:val="00781B95"/>
    <w:rsid w:val="00781E53"/>
    <w:rsid w:val="00782357"/>
    <w:rsid w:val="007828F3"/>
    <w:rsid w:val="00782F0C"/>
    <w:rsid w:val="00782F1E"/>
    <w:rsid w:val="007837E3"/>
    <w:rsid w:val="007849B5"/>
    <w:rsid w:val="00784E46"/>
    <w:rsid w:val="00785762"/>
    <w:rsid w:val="00785B60"/>
    <w:rsid w:val="00786018"/>
    <w:rsid w:val="00790596"/>
    <w:rsid w:val="0079103A"/>
    <w:rsid w:val="00791435"/>
    <w:rsid w:val="007914DB"/>
    <w:rsid w:val="00791EC3"/>
    <w:rsid w:val="00791F64"/>
    <w:rsid w:val="007920E6"/>
    <w:rsid w:val="00792F07"/>
    <w:rsid w:val="00793178"/>
    <w:rsid w:val="00793865"/>
    <w:rsid w:val="00793F86"/>
    <w:rsid w:val="00794629"/>
    <w:rsid w:val="00794DAD"/>
    <w:rsid w:val="00794E7C"/>
    <w:rsid w:val="007963AC"/>
    <w:rsid w:val="00796606"/>
    <w:rsid w:val="007968C0"/>
    <w:rsid w:val="00796DDA"/>
    <w:rsid w:val="007976B4"/>
    <w:rsid w:val="007A0779"/>
    <w:rsid w:val="007A0AED"/>
    <w:rsid w:val="007A132E"/>
    <w:rsid w:val="007A1B2B"/>
    <w:rsid w:val="007A2210"/>
    <w:rsid w:val="007A2582"/>
    <w:rsid w:val="007A2BBB"/>
    <w:rsid w:val="007A305E"/>
    <w:rsid w:val="007A3836"/>
    <w:rsid w:val="007A3B16"/>
    <w:rsid w:val="007A3FA2"/>
    <w:rsid w:val="007A41FF"/>
    <w:rsid w:val="007A4317"/>
    <w:rsid w:val="007A45B9"/>
    <w:rsid w:val="007A4640"/>
    <w:rsid w:val="007A4975"/>
    <w:rsid w:val="007A4AD3"/>
    <w:rsid w:val="007A54F0"/>
    <w:rsid w:val="007A5C89"/>
    <w:rsid w:val="007A5F33"/>
    <w:rsid w:val="007A5FAC"/>
    <w:rsid w:val="007A6A1E"/>
    <w:rsid w:val="007A765C"/>
    <w:rsid w:val="007A77DC"/>
    <w:rsid w:val="007A7CBB"/>
    <w:rsid w:val="007B00AB"/>
    <w:rsid w:val="007B1888"/>
    <w:rsid w:val="007B22A3"/>
    <w:rsid w:val="007B23D1"/>
    <w:rsid w:val="007B25F1"/>
    <w:rsid w:val="007B4178"/>
    <w:rsid w:val="007B431A"/>
    <w:rsid w:val="007B46CE"/>
    <w:rsid w:val="007B4919"/>
    <w:rsid w:val="007B5049"/>
    <w:rsid w:val="007B523D"/>
    <w:rsid w:val="007B5C22"/>
    <w:rsid w:val="007B5ED0"/>
    <w:rsid w:val="007B646A"/>
    <w:rsid w:val="007B66E3"/>
    <w:rsid w:val="007B741A"/>
    <w:rsid w:val="007B7F30"/>
    <w:rsid w:val="007B7FF1"/>
    <w:rsid w:val="007C029D"/>
    <w:rsid w:val="007C043B"/>
    <w:rsid w:val="007C0475"/>
    <w:rsid w:val="007C0836"/>
    <w:rsid w:val="007C0A37"/>
    <w:rsid w:val="007C0DAC"/>
    <w:rsid w:val="007C0DE2"/>
    <w:rsid w:val="007C122D"/>
    <w:rsid w:val="007C14A6"/>
    <w:rsid w:val="007C1512"/>
    <w:rsid w:val="007C15B9"/>
    <w:rsid w:val="007C1C6E"/>
    <w:rsid w:val="007C24C6"/>
    <w:rsid w:val="007C349D"/>
    <w:rsid w:val="007C3B1B"/>
    <w:rsid w:val="007C3BB9"/>
    <w:rsid w:val="007C42B9"/>
    <w:rsid w:val="007C4371"/>
    <w:rsid w:val="007C43CC"/>
    <w:rsid w:val="007C45C7"/>
    <w:rsid w:val="007C4B45"/>
    <w:rsid w:val="007C4D58"/>
    <w:rsid w:val="007C4EDF"/>
    <w:rsid w:val="007C4FAE"/>
    <w:rsid w:val="007C527C"/>
    <w:rsid w:val="007C5455"/>
    <w:rsid w:val="007C5671"/>
    <w:rsid w:val="007C5A1A"/>
    <w:rsid w:val="007C6238"/>
    <w:rsid w:val="007C6402"/>
    <w:rsid w:val="007C70BC"/>
    <w:rsid w:val="007C7174"/>
    <w:rsid w:val="007C7890"/>
    <w:rsid w:val="007C78CB"/>
    <w:rsid w:val="007C7C43"/>
    <w:rsid w:val="007D07C6"/>
    <w:rsid w:val="007D0A22"/>
    <w:rsid w:val="007D0AEB"/>
    <w:rsid w:val="007D0B72"/>
    <w:rsid w:val="007D0F78"/>
    <w:rsid w:val="007D17A0"/>
    <w:rsid w:val="007D19C5"/>
    <w:rsid w:val="007D1CCF"/>
    <w:rsid w:val="007D2AC3"/>
    <w:rsid w:val="007D2E72"/>
    <w:rsid w:val="007D35D5"/>
    <w:rsid w:val="007D35DF"/>
    <w:rsid w:val="007D387E"/>
    <w:rsid w:val="007D445B"/>
    <w:rsid w:val="007D4672"/>
    <w:rsid w:val="007D5A34"/>
    <w:rsid w:val="007D5E47"/>
    <w:rsid w:val="007D6AAF"/>
    <w:rsid w:val="007D6DC4"/>
    <w:rsid w:val="007D6DDF"/>
    <w:rsid w:val="007D73F4"/>
    <w:rsid w:val="007D769E"/>
    <w:rsid w:val="007D7AC8"/>
    <w:rsid w:val="007E0886"/>
    <w:rsid w:val="007E088A"/>
    <w:rsid w:val="007E092E"/>
    <w:rsid w:val="007E095D"/>
    <w:rsid w:val="007E0A66"/>
    <w:rsid w:val="007E0F50"/>
    <w:rsid w:val="007E1580"/>
    <w:rsid w:val="007E1888"/>
    <w:rsid w:val="007E28DA"/>
    <w:rsid w:val="007E2924"/>
    <w:rsid w:val="007E2ED4"/>
    <w:rsid w:val="007E395B"/>
    <w:rsid w:val="007E3971"/>
    <w:rsid w:val="007E4078"/>
    <w:rsid w:val="007E4B5A"/>
    <w:rsid w:val="007E500B"/>
    <w:rsid w:val="007E54AE"/>
    <w:rsid w:val="007E5B3A"/>
    <w:rsid w:val="007E6CC7"/>
    <w:rsid w:val="007E6D05"/>
    <w:rsid w:val="007E75AA"/>
    <w:rsid w:val="007E7B81"/>
    <w:rsid w:val="007E7C87"/>
    <w:rsid w:val="007F0038"/>
    <w:rsid w:val="007F03E1"/>
    <w:rsid w:val="007F0852"/>
    <w:rsid w:val="007F0F77"/>
    <w:rsid w:val="007F0FC9"/>
    <w:rsid w:val="007F2194"/>
    <w:rsid w:val="007F22ED"/>
    <w:rsid w:val="007F2662"/>
    <w:rsid w:val="007F3057"/>
    <w:rsid w:val="007F40AB"/>
    <w:rsid w:val="007F4D95"/>
    <w:rsid w:val="007F54EF"/>
    <w:rsid w:val="007F5C27"/>
    <w:rsid w:val="007F6260"/>
    <w:rsid w:val="007F6E66"/>
    <w:rsid w:val="007F7AAA"/>
    <w:rsid w:val="00800675"/>
    <w:rsid w:val="0080072C"/>
    <w:rsid w:val="00800A12"/>
    <w:rsid w:val="0080115F"/>
    <w:rsid w:val="00801478"/>
    <w:rsid w:val="00801BA7"/>
    <w:rsid w:val="008021B2"/>
    <w:rsid w:val="00802840"/>
    <w:rsid w:val="008030EA"/>
    <w:rsid w:val="008031B9"/>
    <w:rsid w:val="00803C04"/>
    <w:rsid w:val="00803C26"/>
    <w:rsid w:val="00803F66"/>
    <w:rsid w:val="008041A4"/>
    <w:rsid w:val="008041C3"/>
    <w:rsid w:val="00804A5B"/>
    <w:rsid w:val="00805230"/>
    <w:rsid w:val="008054B8"/>
    <w:rsid w:val="0080666D"/>
    <w:rsid w:val="00806950"/>
    <w:rsid w:val="008071A9"/>
    <w:rsid w:val="00807919"/>
    <w:rsid w:val="00807A47"/>
    <w:rsid w:val="00807C97"/>
    <w:rsid w:val="00807CE3"/>
    <w:rsid w:val="00810824"/>
    <w:rsid w:val="00810857"/>
    <w:rsid w:val="00810A99"/>
    <w:rsid w:val="00810D65"/>
    <w:rsid w:val="008118E9"/>
    <w:rsid w:val="00812294"/>
    <w:rsid w:val="0081336D"/>
    <w:rsid w:val="008139F2"/>
    <w:rsid w:val="00814269"/>
    <w:rsid w:val="00814520"/>
    <w:rsid w:val="00815047"/>
    <w:rsid w:val="00815822"/>
    <w:rsid w:val="008162DD"/>
    <w:rsid w:val="0081659E"/>
    <w:rsid w:val="0081662B"/>
    <w:rsid w:val="00816A31"/>
    <w:rsid w:val="00816F25"/>
    <w:rsid w:val="008170A6"/>
    <w:rsid w:val="008170E7"/>
    <w:rsid w:val="0081725F"/>
    <w:rsid w:val="008174AC"/>
    <w:rsid w:val="00817A36"/>
    <w:rsid w:val="008201B8"/>
    <w:rsid w:val="008201CB"/>
    <w:rsid w:val="008205D9"/>
    <w:rsid w:val="0082060C"/>
    <w:rsid w:val="00820639"/>
    <w:rsid w:val="0082098E"/>
    <w:rsid w:val="00820AC8"/>
    <w:rsid w:val="008214DC"/>
    <w:rsid w:val="00821572"/>
    <w:rsid w:val="00821CB2"/>
    <w:rsid w:val="00822446"/>
    <w:rsid w:val="008228ED"/>
    <w:rsid w:val="00822A74"/>
    <w:rsid w:val="00822E9A"/>
    <w:rsid w:val="00823025"/>
    <w:rsid w:val="008236C9"/>
    <w:rsid w:val="008237B0"/>
    <w:rsid w:val="008238D3"/>
    <w:rsid w:val="00823EB6"/>
    <w:rsid w:val="0082401F"/>
    <w:rsid w:val="0082485C"/>
    <w:rsid w:val="008248EC"/>
    <w:rsid w:val="008251A2"/>
    <w:rsid w:val="00826258"/>
    <w:rsid w:val="00826376"/>
    <w:rsid w:val="0082667E"/>
    <w:rsid w:val="008267F4"/>
    <w:rsid w:val="00826D48"/>
    <w:rsid w:val="00826DA1"/>
    <w:rsid w:val="0082773A"/>
    <w:rsid w:val="00827B0D"/>
    <w:rsid w:val="00827EA4"/>
    <w:rsid w:val="00830869"/>
    <w:rsid w:val="008309E3"/>
    <w:rsid w:val="00830F3A"/>
    <w:rsid w:val="00831011"/>
    <w:rsid w:val="008316E8"/>
    <w:rsid w:val="00831953"/>
    <w:rsid w:val="00833A39"/>
    <w:rsid w:val="00834177"/>
    <w:rsid w:val="008341EC"/>
    <w:rsid w:val="008345AF"/>
    <w:rsid w:val="00834889"/>
    <w:rsid w:val="00834977"/>
    <w:rsid w:val="00835288"/>
    <w:rsid w:val="0083534A"/>
    <w:rsid w:val="0083563D"/>
    <w:rsid w:val="008357D3"/>
    <w:rsid w:val="0083595D"/>
    <w:rsid w:val="00835CC3"/>
    <w:rsid w:val="00835EDD"/>
    <w:rsid w:val="00836278"/>
    <w:rsid w:val="00836472"/>
    <w:rsid w:val="00836956"/>
    <w:rsid w:val="00837039"/>
    <w:rsid w:val="00837E93"/>
    <w:rsid w:val="00840B38"/>
    <w:rsid w:val="00840B95"/>
    <w:rsid w:val="008410A1"/>
    <w:rsid w:val="00841323"/>
    <w:rsid w:val="008415BA"/>
    <w:rsid w:val="00841618"/>
    <w:rsid w:val="0084182C"/>
    <w:rsid w:val="008424B8"/>
    <w:rsid w:val="00842EF8"/>
    <w:rsid w:val="0084451A"/>
    <w:rsid w:val="00845D0D"/>
    <w:rsid w:val="00846B4E"/>
    <w:rsid w:val="008502A8"/>
    <w:rsid w:val="008505EE"/>
    <w:rsid w:val="008509E5"/>
    <w:rsid w:val="00850A76"/>
    <w:rsid w:val="00850B19"/>
    <w:rsid w:val="00850BB1"/>
    <w:rsid w:val="00851762"/>
    <w:rsid w:val="0085185A"/>
    <w:rsid w:val="00851DD9"/>
    <w:rsid w:val="00853A65"/>
    <w:rsid w:val="00853B31"/>
    <w:rsid w:val="00853BD2"/>
    <w:rsid w:val="00854466"/>
    <w:rsid w:val="00854A26"/>
    <w:rsid w:val="00854B13"/>
    <w:rsid w:val="0085545D"/>
    <w:rsid w:val="00855E72"/>
    <w:rsid w:val="008563A5"/>
    <w:rsid w:val="00856613"/>
    <w:rsid w:val="00856C9A"/>
    <w:rsid w:val="008570F3"/>
    <w:rsid w:val="00857C39"/>
    <w:rsid w:val="00857C41"/>
    <w:rsid w:val="00857E85"/>
    <w:rsid w:val="00860341"/>
    <w:rsid w:val="008612AA"/>
    <w:rsid w:val="0086195D"/>
    <w:rsid w:val="00861FA9"/>
    <w:rsid w:val="0086207B"/>
    <w:rsid w:val="00862C55"/>
    <w:rsid w:val="00862EA0"/>
    <w:rsid w:val="00864132"/>
    <w:rsid w:val="008646D0"/>
    <w:rsid w:val="00864742"/>
    <w:rsid w:val="00864D71"/>
    <w:rsid w:val="00864FBE"/>
    <w:rsid w:val="008652C5"/>
    <w:rsid w:val="00865808"/>
    <w:rsid w:val="00865814"/>
    <w:rsid w:val="008669CD"/>
    <w:rsid w:val="00866DDD"/>
    <w:rsid w:val="00867255"/>
    <w:rsid w:val="008676D5"/>
    <w:rsid w:val="00867BB2"/>
    <w:rsid w:val="00867BEC"/>
    <w:rsid w:val="00867D01"/>
    <w:rsid w:val="00867D28"/>
    <w:rsid w:val="00867EA0"/>
    <w:rsid w:val="00867F8A"/>
    <w:rsid w:val="008707BB"/>
    <w:rsid w:val="008710C9"/>
    <w:rsid w:val="00871175"/>
    <w:rsid w:val="008714D3"/>
    <w:rsid w:val="00871A17"/>
    <w:rsid w:val="00871B53"/>
    <w:rsid w:val="00872BED"/>
    <w:rsid w:val="00872CFD"/>
    <w:rsid w:val="00872F54"/>
    <w:rsid w:val="00873DD9"/>
    <w:rsid w:val="00873DDC"/>
    <w:rsid w:val="00873F24"/>
    <w:rsid w:val="00874147"/>
    <w:rsid w:val="00874B66"/>
    <w:rsid w:val="00874BDE"/>
    <w:rsid w:val="00875133"/>
    <w:rsid w:val="00875649"/>
    <w:rsid w:val="008765F4"/>
    <w:rsid w:val="00876AE3"/>
    <w:rsid w:val="0087756E"/>
    <w:rsid w:val="00877F8F"/>
    <w:rsid w:val="00880065"/>
    <w:rsid w:val="00880442"/>
    <w:rsid w:val="00881726"/>
    <w:rsid w:val="00881A9E"/>
    <w:rsid w:val="00882173"/>
    <w:rsid w:val="0088288E"/>
    <w:rsid w:val="00882CE3"/>
    <w:rsid w:val="00882E73"/>
    <w:rsid w:val="00882F0B"/>
    <w:rsid w:val="0088302A"/>
    <w:rsid w:val="00883214"/>
    <w:rsid w:val="008838A0"/>
    <w:rsid w:val="008848CF"/>
    <w:rsid w:val="00884DC5"/>
    <w:rsid w:val="008857A1"/>
    <w:rsid w:val="00886230"/>
    <w:rsid w:val="0088643B"/>
    <w:rsid w:val="008869AC"/>
    <w:rsid w:val="00886C02"/>
    <w:rsid w:val="00886ED5"/>
    <w:rsid w:val="0088772E"/>
    <w:rsid w:val="00887C60"/>
    <w:rsid w:val="00887D59"/>
    <w:rsid w:val="008902BF"/>
    <w:rsid w:val="008906C5"/>
    <w:rsid w:val="008909CB"/>
    <w:rsid w:val="008910C6"/>
    <w:rsid w:val="00891244"/>
    <w:rsid w:val="00891DF5"/>
    <w:rsid w:val="00892579"/>
    <w:rsid w:val="008927F3"/>
    <w:rsid w:val="0089295E"/>
    <w:rsid w:val="00892996"/>
    <w:rsid w:val="00892BF2"/>
    <w:rsid w:val="00892EC9"/>
    <w:rsid w:val="008932EC"/>
    <w:rsid w:val="00893E19"/>
    <w:rsid w:val="00894510"/>
    <w:rsid w:val="0089584D"/>
    <w:rsid w:val="00896B43"/>
    <w:rsid w:val="00896BF2"/>
    <w:rsid w:val="00897195"/>
    <w:rsid w:val="00897384"/>
    <w:rsid w:val="00897437"/>
    <w:rsid w:val="00897558"/>
    <w:rsid w:val="00897774"/>
    <w:rsid w:val="00897ACC"/>
    <w:rsid w:val="00897B69"/>
    <w:rsid w:val="008A0497"/>
    <w:rsid w:val="008A04F9"/>
    <w:rsid w:val="008A069E"/>
    <w:rsid w:val="008A106A"/>
    <w:rsid w:val="008A177F"/>
    <w:rsid w:val="008A1904"/>
    <w:rsid w:val="008A1DA8"/>
    <w:rsid w:val="008A2294"/>
    <w:rsid w:val="008A2F88"/>
    <w:rsid w:val="008A39EF"/>
    <w:rsid w:val="008A421C"/>
    <w:rsid w:val="008A46F7"/>
    <w:rsid w:val="008A490A"/>
    <w:rsid w:val="008A56E4"/>
    <w:rsid w:val="008A60F8"/>
    <w:rsid w:val="008A6871"/>
    <w:rsid w:val="008A6A00"/>
    <w:rsid w:val="008B0B03"/>
    <w:rsid w:val="008B1025"/>
    <w:rsid w:val="008B10C1"/>
    <w:rsid w:val="008B11B8"/>
    <w:rsid w:val="008B1280"/>
    <w:rsid w:val="008B1566"/>
    <w:rsid w:val="008B28CC"/>
    <w:rsid w:val="008B2AD6"/>
    <w:rsid w:val="008B30F4"/>
    <w:rsid w:val="008B36F2"/>
    <w:rsid w:val="008B4431"/>
    <w:rsid w:val="008B5074"/>
    <w:rsid w:val="008B5A7D"/>
    <w:rsid w:val="008B60C0"/>
    <w:rsid w:val="008B67BB"/>
    <w:rsid w:val="008B6A84"/>
    <w:rsid w:val="008B7224"/>
    <w:rsid w:val="008B72EE"/>
    <w:rsid w:val="008B7DAE"/>
    <w:rsid w:val="008C03BD"/>
    <w:rsid w:val="008C087E"/>
    <w:rsid w:val="008C0ABC"/>
    <w:rsid w:val="008C12EF"/>
    <w:rsid w:val="008C14A2"/>
    <w:rsid w:val="008C1FDC"/>
    <w:rsid w:val="008C220E"/>
    <w:rsid w:val="008C23BF"/>
    <w:rsid w:val="008C2462"/>
    <w:rsid w:val="008C2FD4"/>
    <w:rsid w:val="008C35BD"/>
    <w:rsid w:val="008C3941"/>
    <w:rsid w:val="008C3EB0"/>
    <w:rsid w:val="008C43BE"/>
    <w:rsid w:val="008C4F23"/>
    <w:rsid w:val="008C4F42"/>
    <w:rsid w:val="008C50AC"/>
    <w:rsid w:val="008C5425"/>
    <w:rsid w:val="008C5500"/>
    <w:rsid w:val="008C5F46"/>
    <w:rsid w:val="008C5FF0"/>
    <w:rsid w:val="008C601F"/>
    <w:rsid w:val="008C6324"/>
    <w:rsid w:val="008C6849"/>
    <w:rsid w:val="008C69E9"/>
    <w:rsid w:val="008C722A"/>
    <w:rsid w:val="008C72B6"/>
    <w:rsid w:val="008C7A55"/>
    <w:rsid w:val="008C7EC6"/>
    <w:rsid w:val="008D002D"/>
    <w:rsid w:val="008D05EF"/>
    <w:rsid w:val="008D06DD"/>
    <w:rsid w:val="008D0710"/>
    <w:rsid w:val="008D1762"/>
    <w:rsid w:val="008D1945"/>
    <w:rsid w:val="008D2790"/>
    <w:rsid w:val="008D4156"/>
    <w:rsid w:val="008D438F"/>
    <w:rsid w:val="008D4806"/>
    <w:rsid w:val="008D5092"/>
    <w:rsid w:val="008D549B"/>
    <w:rsid w:val="008D5549"/>
    <w:rsid w:val="008D5A16"/>
    <w:rsid w:val="008D5B81"/>
    <w:rsid w:val="008D5CD3"/>
    <w:rsid w:val="008D6096"/>
    <w:rsid w:val="008D624C"/>
    <w:rsid w:val="008D6AA4"/>
    <w:rsid w:val="008D6BAC"/>
    <w:rsid w:val="008D6D88"/>
    <w:rsid w:val="008D7947"/>
    <w:rsid w:val="008D7AD0"/>
    <w:rsid w:val="008E1C98"/>
    <w:rsid w:val="008E2157"/>
    <w:rsid w:val="008E260E"/>
    <w:rsid w:val="008E2658"/>
    <w:rsid w:val="008E2D85"/>
    <w:rsid w:val="008E4138"/>
    <w:rsid w:val="008E45D5"/>
    <w:rsid w:val="008E4808"/>
    <w:rsid w:val="008E484C"/>
    <w:rsid w:val="008E48F8"/>
    <w:rsid w:val="008E49D4"/>
    <w:rsid w:val="008E4D61"/>
    <w:rsid w:val="008E543A"/>
    <w:rsid w:val="008E561A"/>
    <w:rsid w:val="008E5B4A"/>
    <w:rsid w:val="008E635F"/>
    <w:rsid w:val="008E7146"/>
    <w:rsid w:val="008E7BBA"/>
    <w:rsid w:val="008E7E9D"/>
    <w:rsid w:val="008F073F"/>
    <w:rsid w:val="008F0C43"/>
    <w:rsid w:val="008F0E14"/>
    <w:rsid w:val="008F0F00"/>
    <w:rsid w:val="008F0F81"/>
    <w:rsid w:val="008F1C44"/>
    <w:rsid w:val="008F2D3C"/>
    <w:rsid w:val="008F3473"/>
    <w:rsid w:val="008F3502"/>
    <w:rsid w:val="008F35C3"/>
    <w:rsid w:val="008F3DF6"/>
    <w:rsid w:val="008F3F6F"/>
    <w:rsid w:val="008F3FFE"/>
    <w:rsid w:val="008F4203"/>
    <w:rsid w:val="008F4210"/>
    <w:rsid w:val="008F4665"/>
    <w:rsid w:val="008F4EEC"/>
    <w:rsid w:val="008F5161"/>
    <w:rsid w:val="008F52C4"/>
    <w:rsid w:val="008F5317"/>
    <w:rsid w:val="008F55B9"/>
    <w:rsid w:val="008F5766"/>
    <w:rsid w:val="008F5E0D"/>
    <w:rsid w:val="008F6270"/>
    <w:rsid w:val="008F6F16"/>
    <w:rsid w:val="008F7809"/>
    <w:rsid w:val="008F7EAC"/>
    <w:rsid w:val="009001A6"/>
    <w:rsid w:val="0090026F"/>
    <w:rsid w:val="00900586"/>
    <w:rsid w:val="009009A0"/>
    <w:rsid w:val="009009AB"/>
    <w:rsid w:val="00900A24"/>
    <w:rsid w:val="00900C5D"/>
    <w:rsid w:val="009014BD"/>
    <w:rsid w:val="0090169D"/>
    <w:rsid w:val="009024E4"/>
    <w:rsid w:val="0090251B"/>
    <w:rsid w:val="00902CD3"/>
    <w:rsid w:val="009036A1"/>
    <w:rsid w:val="009042E2"/>
    <w:rsid w:val="009047C4"/>
    <w:rsid w:val="00904957"/>
    <w:rsid w:val="00904C78"/>
    <w:rsid w:val="00904CFC"/>
    <w:rsid w:val="009058E1"/>
    <w:rsid w:val="00905902"/>
    <w:rsid w:val="00906F09"/>
    <w:rsid w:val="009102D9"/>
    <w:rsid w:val="00910361"/>
    <w:rsid w:val="00910AB4"/>
    <w:rsid w:val="00911176"/>
    <w:rsid w:val="00911414"/>
    <w:rsid w:val="009114D4"/>
    <w:rsid w:val="00911FB6"/>
    <w:rsid w:val="0091278D"/>
    <w:rsid w:val="00912BD3"/>
    <w:rsid w:val="00913361"/>
    <w:rsid w:val="009135FE"/>
    <w:rsid w:val="0091373E"/>
    <w:rsid w:val="009138EB"/>
    <w:rsid w:val="009141CF"/>
    <w:rsid w:val="0091481D"/>
    <w:rsid w:val="00914F44"/>
    <w:rsid w:val="00915D64"/>
    <w:rsid w:val="00916453"/>
    <w:rsid w:val="009165A3"/>
    <w:rsid w:val="00916887"/>
    <w:rsid w:val="009168CE"/>
    <w:rsid w:val="0091764C"/>
    <w:rsid w:val="00917692"/>
    <w:rsid w:val="00917B80"/>
    <w:rsid w:val="00917DF1"/>
    <w:rsid w:val="00920A7B"/>
    <w:rsid w:val="00920B1A"/>
    <w:rsid w:val="00920C25"/>
    <w:rsid w:val="00922A43"/>
    <w:rsid w:val="00923862"/>
    <w:rsid w:val="0092399E"/>
    <w:rsid w:val="009246F2"/>
    <w:rsid w:val="00924E7F"/>
    <w:rsid w:val="00924F45"/>
    <w:rsid w:val="009252C4"/>
    <w:rsid w:val="00925CCC"/>
    <w:rsid w:val="00925E75"/>
    <w:rsid w:val="009262B9"/>
    <w:rsid w:val="00927393"/>
    <w:rsid w:val="009279DD"/>
    <w:rsid w:val="00927A2C"/>
    <w:rsid w:val="00927CCE"/>
    <w:rsid w:val="00927D32"/>
    <w:rsid w:val="00930883"/>
    <w:rsid w:val="009308AE"/>
    <w:rsid w:val="00930E73"/>
    <w:rsid w:val="00931662"/>
    <w:rsid w:val="00931AD0"/>
    <w:rsid w:val="00931BA1"/>
    <w:rsid w:val="00931D94"/>
    <w:rsid w:val="00932A36"/>
    <w:rsid w:val="009342F7"/>
    <w:rsid w:val="009349C9"/>
    <w:rsid w:val="009349D8"/>
    <w:rsid w:val="00935222"/>
    <w:rsid w:val="00935287"/>
    <w:rsid w:val="009352D6"/>
    <w:rsid w:val="0093539C"/>
    <w:rsid w:val="00935702"/>
    <w:rsid w:val="0093587F"/>
    <w:rsid w:val="009367BB"/>
    <w:rsid w:val="00936E3A"/>
    <w:rsid w:val="00937728"/>
    <w:rsid w:val="00937A69"/>
    <w:rsid w:val="00940378"/>
    <w:rsid w:val="009408E2"/>
    <w:rsid w:val="00940929"/>
    <w:rsid w:val="00940F7C"/>
    <w:rsid w:val="0094139C"/>
    <w:rsid w:val="00941525"/>
    <w:rsid w:val="00942213"/>
    <w:rsid w:val="00942418"/>
    <w:rsid w:val="009424D1"/>
    <w:rsid w:val="009437B7"/>
    <w:rsid w:val="00943C0A"/>
    <w:rsid w:val="00943FB3"/>
    <w:rsid w:val="0094405C"/>
    <w:rsid w:val="00945232"/>
    <w:rsid w:val="00945529"/>
    <w:rsid w:val="00945DEC"/>
    <w:rsid w:val="00946A6B"/>
    <w:rsid w:val="00946C25"/>
    <w:rsid w:val="00946CB7"/>
    <w:rsid w:val="00946E02"/>
    <w:rsid w:val="009476E9"/>
    <w:rsid w:val="009477C4"/>
    <w:rsid w:val="00947C61"/>
    <w:rsid w:val="0095007D"/>
    <w:rsid w:val="009506F4"/>
    <w:rsid w:val="009510C3"/>
    <w:rsid w:val="0095126E"/>
    <w:rsid w:val="009513E4"/>
    <w:rsid w:val="009517B0"/>
    <w:rsid w:val="0095271D"/>
    <w:rsid w:val="00952BAF"/>
    <w:rsid w:val="0095399B"/>
    <w:rsid w:val="00953CD6"/>
    <w:rsid w:val="009542E9"/>
    <w:rsid w:val="00954AFA"/>
    <w:rsid w:val="00954B55"/>
    <w:rsid w:val="00955207"/>
    <w:rsid w:val="00955CF2"/>
    <w:rsid w:val="00955EE0"/>
    <w:rsid w:val="0095615D"/>
    <w:rsid w:val="00956400"/>
    <w:rsid w:val="009566B6"/>
    <w:rsid w:val="00956718"/>
    <w:rsid w:val="00956CA7"/>
    <w:rsid w:val="00956EF1"/>
    <w:rsid w:val="009613CB"/>
    <w:rsid w:val="00961554"/>
    <w:rsid w:val="00961BAE"/>
    <w:rsid w:val="00962742"/>
    <w:rsid w:val="00962C53"/>
    <w:rsid w:val="00963365"/>
    <w:rsid w:val="00963DFA"/>
    <w:rsid w:val="00963E66"/>
    <w:rsid w:val="009640C7"/>
    <w:rsid w:val="0096427F"/>
    <w:rsid w:val="00964E8F"/>
    <w:rsid w:val="00964EBC"/>
    <w:rsid w:val="009661F5"/>
    <w:rsid w:val="00966670"/>
    <w:rsid w:val="00966720"/>
    <w:rsid w:val="00966ADD"/>
    <w:rsid w:val="00966BF9"/>
    <w:rsid w:val="00967969"/>
    <w:rsid w:val="00970104"/>
    <w:rsid w:val="00970351"/>
    <w:rsid w:val="00970893"/>
    <w:rsid w:val="00970D4B"/>
    <w:rsid w:val="00971E4C"/>
    <w:rsid w:val="00971F92"/>
    <w:rsid w:val="00972041"/>
    <w:rsid w:val="00972785"/>
    <w:rsid w:val="00972A33"/>
    <w:rsid w:val="0097317C"/>
    <w:rsid w:val="009733CA"/>
    <w:rsid w:val="009736C6"/>
    <w:rsid w:val="00973FE8"/>
    <w:rsid w:val="009746F6"/>
    <w:rsid w:val="00975208"/>
    <w:rsid w:val="0097584D"/>
    <w:rsid w:val="00975D7E"/>
    <w:rsid w:val="009763CF"/>
    <w:rsid w:val="009768D2"/>
    <w:rsid w:val="00976A89"/>
    <w:rsid w:val="00977694"/>
    <w:rsid w:val="0098012D"/>
    <w:rsid w:val="009810A2"/>
    <w:rsid w:val="009820C2"/>
    <w:rsid w:val="00982ABB"/>
    <w:rsid w:val="00982C03"/>
    <w:rsid w:val="00982D24"/>
    <w:rsid w:val="00983232"/>
    <w:rsid w:val="009833CE"/>
    <w:rsid w:val="00983413"/>
    <w:rsid w:val="00983699"/>
    <w:rsid w:val="00983989"/>
    <w:rsid w:val="00983AEE"/>
    <w:rsid w:val="00984027"/>
    <w:rsid w:val="00984935"/>
    <w:rsid w:val="00984B77"/>
    <w:rsid w:val="0098523B"/>
    <w:rsid w:val="00985373"/>
    <w:rsid w:val="00985CEE"/>
    <w:rsid w:val="00985E08"/>
    <w:rsid w:val="0098684D"/>
    <w:rsid w:val="00986D50"/>
    <w:rsid w:val="00987017"/>
    <w:rsid w:val="00987574"/>
    <w:rsid w:val="00987B78"/>
    <w:rsid w:val="00987FFC"/>
    <w:rsid w:val="009909B8"/>
    <w:rsid w:val="0099119C"/>
    <w:rsid w:val="0099123C"/>
    <w:rsid w:val="0099194A"/>
    <w:rsid w:val="00991D09"/>
    <w:rsid w:val="00993DF2"/>
    <w:rsid w:val="00994037"/>
    <w:rsid w:val="00994AA9"/>
    <w:rsid w:val="009950EE"/>
    <w:rsid w:val="0099535B"/>
    <w:rsid w:val="0099576D"/>
    <w:rsid w:val="00995E9E"/>
    <w:rsid w:val="00996379"/>
    <w:rsid w:val="009963D4"/>
    <w:rsid w:val="009964D2"/>
    <w:rsid w:val="00996FB5"/>
    <w:rsid w:val="00997F4B"/>
    <w:rsid w:val="009A0E58"/>
    <w:rsid w:val="009A1209"/>
    <w:rsid w:val="009A19F0"/>
    <w:rsid w:val="009A20DF"/>
    <w:rsid w:val="009A25D7"/>
    <w:rsid w:val="009A2708"/>
    <w:rsid w:val="009A30C0"/>
    <w:rsid w:val="009A3293"/>
    <w:rsid w:val="009A33A0"/>
    <w:rsid w:val="009A3543"/>
    <w:rsid w:val="009A3CC3"/>
    <w:rsid w:val="009A3E15"/>
    <w:rsid w:val="009A4781"/>
    <w:rsid w:val="009A4784"/>
    <w:rsid w:val="009A5690"/>
    <w:rsid w:val="009A5812"/>
    <w:rsid w:val="009A58A1"/>
    <w:rsid w:val="009A603B"/>
    <w:rsid w:val="009A6DC5"/>
    <w:rsid w:val="009B0733"/>
    <w:rsid w:val="009B0A83"/>
    <w:rsid w:val="009B0D1C"/>
    <w:rsid w:val="009B1369"/>
    <w:rsid w:val="009B143B"/>
    <w:rsid w:val="009B21C3"/>
    <w:rsid w:val="009B22BB"/>
    <w:rsid w:val="009B33AB"/>
    <w:rsid w:val="009B40EF"/>
    <w:rsid w:val="009B4225"/>
    <w:rsid w:val="009B42D5"/>
    <w:rsid w:val="009B4BCE"/>
    <w:rsid w:val="009B4D7F"/>
    <w:rsid w:val="009B4F61"/>
    <w:rsid w:val="009B62B3"/>
    <w:rsid w:val="009B62CF"/>
    <w:rsid w:val="009B652C"/>
    <w:rsid w:val="009B6E7D"/>
    <w:rsid w:val="009B6FC7"/>
    <w:rsid w:val="009B7766"/>
    <w:rsid w:val="009B7795"/>
    <w:rsid w:val="009C0044"/>
    <w:rsid w:val="009C05CE"/>
    <w:rsid w:val="009C06B1"/>
    <w:rsid w:val="009C08EC"/>
    <w:rsid w:val="009C0F1E"/>
    <w:rsid w:val="009C119F"/>
    <w:rsid w:val="009C13AE"/>
    <w:rsid w:val="009C1585"/>
    <w:rsid w:val="009C1A9B"/>
    <w:rsid w:val="009C1C2D"/>
    <w:rsid w:val="009C2276"/>
    <w:rsid w:val="009C2A82"/>
    <w:rsid w:val="009C2D7D"/>
    <w:rsid w:val="009C35AE"/>
    <w:rsid w:val="009C35F4"/>
    <w:rsid w:val="009C379F"/>
    <w:rsid w:val="009C3F03"/>
    <w:rsid w:val="009C43FA"/>
    <w:rsid w:val="009C4591"/>
    <w:rsid w:val="009C4FC1"/>
    <w:rsid w:val="009C52E8"/>
    <w:rsid w:val="009C588F"/>
    <w:rsid w:val="009C5AD0"/>
    <w:rsid w:val="009C5B91"/>
    <w:rsid w:val="009C5E6D"/>
    <w:rsid w:val="009C5FBF"/>
    <w:rsid w:val="009C606F"/>
    <w:rsid w:val="009C64DF"/>
    <w:rsid w:val="009C6B98"/>
    <w:rsid w:val="009C7025"/>
    <w:rsid w:val="009C706F"/>
    <w:rsid w:val="009C7241"/>
    <w:rsid w:val="009C748E"/>
    <w:rsid w:val="009C781C"/>
    <w:rsid w:val="009C7A66"/>
    <w:rsid w:val="009C7F28"/>
    <w:rsid w:val="009D055D"/>
    <w:rsid w:val="009D0946"/>
    <w:rsid w:val="009D14D2"/>
    <w:rsid w:val="009D19F5"/>
    <w:rsid w:val="009D1E7F"/>
    <w:rsid w:val="009D25EF"/>
    <w:rsid w:val="009D41BC"/>
    <w:rsid w:val="009D4E54"/>
    <w:rsid w:val="009D568F"/>
    <w:rsid w:val="009D58D0"/>
    <w:rsid w:val="009D5C77"/>
    <w:rsid w:val="009D611A"/>
    <w:rsid w:val="009D7355"/>
    <w:rsid w:val="009D7499"/>
    <w:rsid w:val="009D7A36"/>
    <w:rsid w:val="009D7BE5"/>
    <w:rsid w:val="009E0206"/>
    <w:rsid w:val="009E0218"/>
    <w:rsid w:val="009E0542"/>
    <w:rsid w:val="009E09F7"/>
    <w:rsid w:val="009E1918"/>
    <w:rsid w:val="009E1CBE"/>
    <w:rsid w:val="009E1EFE"/>
    <w:rsid w:val="009E270A"/>
    <w:rsid w:val="009E277F"/>
    <w:rsid w:val="009E3A53"/>
    <w:rsid w:val="009E465C"/>
    <w:rsid w:val="009E48A6"/>
    <w:rsid w:val="009E4944"/>
    <w:rsid w:val="009E5419"/>
    <w:rsid w:val="009E5913"/>
    <w:rsid w:val="009E5F4A"/>
    <w:rsid w:val="009E6051"/>
    <w:rsid w:val="009E6193"/>
    <w:rsid w:val="009E6236"/>
    <w:rsid w:val="009E6D4C"/>
    <w:rsid w:val="009E781D"/>
    <w:rsid w:val="009F0D50"/>
    <w:rsid w:val="009F0E2E"/>
    <w:rsid w:val="009F0F9A"/>
    <w:rsid w:val="009F173C"/>
    <w:rsid w:val="009F17C0"/>
    <w:rsid w:val="009F1CA8"/>
    <w:rsid w:val="009F1FEA"/>
    <w:rsid w:val="009F280C"/>
    <w:rsid w:val="009F3551"/>
    <w:rsid w:val="009F37AE"/>
    <w:rsid w:val="009F42F8"/>
    <w:rsid w:val="009F450E"/>
    <w:rsid w:val="009F47C9"/>
    <w:rsid w:val="009F62E5"/>
    <w:rsid w:val="009F69BD"/>
    <w:rsid w:val="009F73B3"/>
    <w:rsid w:val="009F75ED"/>
    <w:rsid w:val="009F76B1"/>
    <w:rsid w:val="00A0070D"/>
    <w:rsid w:val="00A00784"/>
    <w:rsid w:val="00A009B1"/>
    <w:rsid w:val="00A00BF3"/>
    <w:rsid w:val="00A00C73"/>
    <w:rsid w:val="00A00EAF"/>
    <w:rsid w:val="00A01818"/>
    <w:rsid w:val="00A01ADB"/>
    <w:rsid w:val="00A01AEC"/>
    <w:rsid w:val="00A01D82"/>
    <w:rsid w:val="00A01FAF"/>
    <w:rsid w:val="00A024EB"/>
    <w:rsid w:val="00A03194"/>
    <w:rsid w:val="00A0415E"/>
    <w:rsid w:val="00A047A3"/>
    <w:rsid w:val="00A049C2"/>
    <w:rsid w:val="00A04B9B"/>
    <w:rsid w:val="00A04F6E"/>
    <w:rsid w:val="00A052F8"/>
    <w:rsid w:val="00A054D0"/>
    <w:rsid w:val="00A05C74"/>
    <w:rsid w:val="00A064C6"/>
    <w:rsid w:val="00A066FE"/>
    <w:rsid w:val="00A0720B"/>
    <w:rsid w:val="00A072CC"/>
    <w:rsid w:val="00A076B8"/>
    <w:rsid w:val="00A07827"/>
    <w:rsid w:val="00A1014A"/>
    <w:rsid w:val="00A10642"/>
    <w:rsid w:val="00A1083A"/>
    <w:rsid w:val="00A115AB"/>
    <w:rsid w:val="00A123BD"/>
    <w:rsid w:val="00A125CD"/>
    <w:rsid w:val="00A12620"/>
    <w:rsid w:val="00A12FBF"/>
    <w:rsid w:val="00A13042"/>
    <w:rsid w:val="00A14001"/>
    <w:rsid w:val="00A14BE8"/>
    <w:rsid w:val="00A14C6A"/>
    <w:rsid w:val="00A14E12"/>
    <w:rsid w:val="00A14E8C"/>
    <w:rsid w:val="00A14EC4"/>
    <w:rsid w:val="00A15221"/>
    <w:rsid w:val="00A15243"/>
    <w:rsid w:val="00A1577F"/>
    <w:rsid w:val="00A16186"/>
    <w:rsid w:val="00A1646B"/>
    <w:rsid w:val="00A169DF"/>
    <w:rsid w:val="00A16E41"/>
    <w:rsid w:val="00A16E7F"/>
    <w:rsid w:val="00A16EE6"/>
    <w:rsid w:val="00A173E6"/>
    <w:rsid w:val="00A17A71"/>
    <w:rsid w:val="00A2089D"/>
    <w:rsid w:val="00A20A3B"/>
    <w:rsid w:val="00A215DD"/>
    <w:rsid w:val="00A217A4"/>
    <w:rsid w:val="00A21909"/>
    <w:rsid w:val="00A21A00"/>
    <w:rsid w:val="00A21C51"/>
    <w:rsid w:val="00A21E39"/>
    <w:rsid w:val="00A22050"/>
    <w:rsid w:val="00A232B6"/>
    <w:rsid w:val="00A23713"/>
    <w:rsid w:val="00A23769"/>
    <w:rsid w:val="00A238F9"/>
    <w:rsid w:val="00A24787"/>
    <w:rsid w:val="00A2487C"/>
    <w:rsid w:val="00A24916"/>
    <w:rsid w:val="00A24FAA"/>
    <w:rsid w:val="00A252B7"/>
    <w:rsid w:val="00A252C0"/>
    <w:rsid w:val="00A2543F"/>
    <w:rsid w:val="00A257A8"/>
    <w:rsid w:val="00A25B25"/>
    <w:rsid w:val="00A25E50"/>
    <w:rsid w:val="00A260D6"/>
    <w:rsid w:val="00A262BE"/>
    <w:rsid w:val="00A268E3"/>
    <w:rsid w:val="00A26BB8"/>
    <w:rsid w:val="00A275EA"/>
    <w:rsid w:val="00A27EAD"/>
    <w:rsid w:val="00A31344"/>
    <w:rsid w:val="00A3136A"/>
    <w:rsid w:val="00A313A4"/>
    <w:rsid w:val="00A31C08"/>
    <w:rsid w:val="00A31E4B"/>
    <w:rsid w:val="00A320A6"/>
    <w:rsid w:val="00A32787"/>
    <w:rsid w:val="00A33C24"/>
    <w:rsid w:val="00A33DC0"/>
    <w:rsid w:val="00A343B2"/>
    <w:rsid w:val="00A34680"/>
    <w:rsid w:val="00A357F5"/>
    <w:rsid w:val="00A36BA1"/>
    <w:rsid w:val="00A3736E"/>
    <w:rsid w:val="00A37A85"/>
    <w:rsid w:val="00A37A86"/>
    <w:rsid w:val="00A40072"/>
    <w:rsid w:val="00A40463"/>
    <w:rsid w:val="00A4061D"/>
    <w:rsid w:val="00A406D4"/>
    <w:rsid w:val="00A40B9B"/>
    <w:rsid w:val="00A41376"/>
    <w:rsid w:val="00A416BC"/>
    <w:rsid w:val="00A41932"/>
    <w:rsid w:val="00A41A84"/>
    <w:rsid w:val="00A41F32"/>
    <w:rsid w:val="00A42C53"/>
    <w:rsid w:val="00A42E3A"/>
    <w:rsid w:val="00A4351C"/>
    <w:rsid w:val="00A44A59"/>
    <w:rsid w:val="00A45A89"/>
    <w:rsid w:val="00A45B8C"/>
    <w:rsid w:val="00A46048"/>
    <w:rsid w:val="00A466DF"/>
    <w:rsid w:val="00A4732F"/>
    <w:rsid w:val="00A4752A"/>
    <w:rsid w:val="00A4753E"/>
    <w:rsid w:val="00A47548"/>
    <w:rsid w:val="00A4772E"/>
    <w:rsid w:val="00A5062B"/>
    <w:rsid w:val="00A5090C"/>
    <w:rsid w:val="00A50954"/>
    <w:rsid w:val="00A50D0C"/>
    <w:rsid w:val="00A51621"/>
    <w:rsid w:val="00A518E3"/>
    <w:rsid w:val="00A51B7F"/>
    <w:rsid w:val="00A524D7"/>
    <w:rsid w:val="00A54913"/>
    <w:rsid w:val="00A55733"/>
    <w:rsid w:val="00A55B9A"/>
    <w:rsid w:val="00A56495"/>
    <w:rsid w:val="00A57003"/>
    <w:rsid w:val="00A60C8A"/>
    <w:rsid w:val="00A61010"/>
    <w:rsid w:val="00A617A9"/>
    <w:rsid w:val="00A620ED"/>
    <w:rsid w:val="00A62544"/>
    <w:rsid w:val="00A63781"/>
    <w:rsid w:val="00A63CD9"/>
    <w:rsid w:val="00A64181"/>
    <w:rsid w:val="00A64629"/>
    <w:rsid w:val="00A646D5"/>
    <w:rsid w:val="00A64824"/>
    <w:rsid w:val="00A6540D"/>
    <w:rsid w:val="00A662D0"/>
    <w:rsid w:val="00A66F42"/>
    <w:rsid w:val="00A66FCB"/>
    <w:rsid w:val="00A672D1"/>
    <w:rsid w:val="00A67D67"/>
    <w:rsid w:val="00A67FBE"/>
    <w:rsid w:val="00A70CED"/>
    <w:rsid w:val="00A7129A"/>
    <w:rsid w:val="00A71C08"/>
    <w:rsid w:val="00A722FF"/>
    <w:rsid w:val="00A72425"/>
    <w:rsid w:val="00A72BC8"/>
    <w:rsid w:val="00A73B00"/>
    <w:rsid w:val="00A749B5"/>
    <w:rsid w:val="00A749DF"/>
    <w:rsid w:val="00A74F08"/>
    <w:rsid w:val="00A754FD"/>
    <w:rsid w:val="00A75864"/>
    <w:rsid w:val="00A758E8"/>
    <w:rsid w:val="00A75B05"/>
    <w:rsid w:val="00A75D67"/>
    <w:rsid w:val="00A75F53"/>
    <w:rsid w:val="00A760BE"/>
    <w:rsid w:val="00A76646"/>
    <w:rsid w:val="00A76E38"/>
    <w:rsid w:val="00A80056"/>
    <w:rsid w:val="00A80450"/>
    <w:rsid w:val="00A8110F"/>
    <w:rsid w:val="00A8122B"/>
    <w:rsid w:val="00A824F1"/>
    <w:rsid w:val="00A82DCD"/>
    <w:rsid w:val="00A8305D"/>
    <w:rsid w:val="00A83127"/>
    <w:rsid w:val="00A8351F"/>
    <w:rsid w:val="00A836C4"/>
    <w:rsid w:val="00A83ADB"/>
    <w:rsid w:val="00A83B0C"/>
    <w:rsid w:val="00A84030"/>
    <w:rsid w:val="00A84084"/>
    <w:rsid w:val="00A84111"/>
    <w:rsid w:val="00A841A1"/>
    <w:rsid w:val="00A844B1"/>
    <w:rsid w:val="00A84D4B"/>
    <w:rsid w:val="00A84E15"/>
    <w:rsid w:val="00A8542F"/>
    <w:rsid w:val="00A8549A"/>
    <w:rsid w:val="00A85A9A"/>
    <w:rsid w:val="00A85EA8"/>
    <w:rsid w:val="00A863E1"/>
    <w:rsid w:val="00A8693E"/>
    <w:rsid w:val="00A87193"/>
    <w:rsid w:val="00A90068"/>
    <w:rsid w:val="00A918F0"/>
    <w:rsid w:val="00A918F4"/>
    <w:rsid w:val="00A91E79"/>
    <w:rsid w:val="00A929BE"/>
    <w:rsid w:val="00A92ED3"/>
    <w:rsid w:val="00A93587"/>
    <w:rsid w:val="00A937ED"/>
    <w:rsid w:val="00A940C3"/>
    <w:rsid w:val="00A942D5"/>
    <w:rsid w:val="00A9470C"/>
    <w:rsid w:val="00A94C36"/>
    <w:rsid w:val="00A94FA0"/>
    <w:rsid w:val="00A950F5"/>
    <w:rsid w:val="00A95124"/>
    <w:rsid w:val="00A956FE"/>
    <w:rsid w:val="00A967BE"/>
    <w:rsid w:val="00A967F7"/>
    <w:rsid w:val="00A9696A"/>
    <w:rsid w:val="00A96A6B"/>
    <w:rsid w:val="00A96D2A"/>
    <w:rsid w:val="00A97552"/>
    <w:rsid w:val="00A976A3"/>
    <w:rsid w:val="00A97732"/>
    <w:rsid w:val="00A97BD6"/>
    <w:rsid w:val="00A97E74"/>
    <w:rsid w:val="00AA0297"/>
    <w:rsid w:val="00AA0693"/>
    <w:rsid w:val="00AA0741"/>
    <w:rsid w:val="00AA074D"/>
    <w:rsid w:val="00AA091E"/>
    <w:rsid w:val="00AA0990"/>
    <w:rsid w:val="00AA125F"/>
    <w:rsid w:val="00AA142F"/>
    <w:rsid w:val="00AA1949"/>
    <w:rsid w:val="00AA1FE1"/>
    <w:rsid w:val="00AA20F2"/>
    <w:rsid w:val="00AA2B93"/>
    <w:rsid w:val="00AA309C"/>
    <w:rsid w:val="00AA3476"/>
    <w:rsid w:val="00AA3D81"/>
    <w:rsid w:val="00AA41A7"/>
    <w:rsid w:val="00AA4590"/>
    <w:rsid w:val="00AA4850"/>
    <w:rsid w:val="00AA49D1"/>
    <w:rsid w:val="00AA4D5D"/>
    <w:rsid w:val="00AA5378"/>
    <w:rsid w:val="00AA539D"/>
    <w:rsid w:val="00AA564C"/>
    <w:rsid w:val="00AA5C55"/>
    <w:rsid w:val="00AA5E73"/>
    <w:rsid w:val="00AA5F1C"/>
    <w:rsid w:val="00AA5FF1"/>
    <w:rsid w:val="00AA6F67"/>
    <w:rsid w:val="00AA7461"/>
    <w:rsid w:val="00AB05EC"/>
    <w:rsid w:val="00AB0B54"/>
    <w:rsid w:val="00AB0FE6"/>
    <w:rsid w:val="00AB12C9"/>
    <w:rsid w:val="00AB1821"/>
    <w:rsid w:val="00AB1F50"/>
    <w:rsid w:val="00AB22BD"/>
    <w:rsid w:val="00AB23B9"/>
    <w:rsid w:val="00AB2768"/>
    <w:rsid w:val="00AB2822"/>
    <w:rsid w:val="00AB2EB9"/>
    <w:rsid w:val="00AB35D2"/>
    <w:rsid w:val="00AB3C82"/>
    <w:rsid w:val="00AB3D05"/>
    <w:rsid w:val="00AB3EA4"/>
    <w:rsid w:val="00AB3FA1"/>
    <w:rsid w:val="00AB4A87"/>
    <w:rsid w:val="00AB4E27"/>
    <w:rsid w:val="00AB52BE"/>
    <w:rsid w:val="00AB58D6"/>
    <w:rsid w:val="00AB5D52"/>
    <w:rsid w:val="00AB5DBD"/>
    <w:rsid w:val="00AB61D3"/>
    <w:rsid w:val="00AB6430"/>
    <w:rsid w:val="00AB6A07"/>
    <w:rsid w:val="00AB6A45"/>
    <w:rsid w:val="00AB6E3C"/>
    <w:rsid w:val="00AB713E"/>
    <w:rsid w:val="00AB71F5"/>
    <w:rsid w:val="00AB7AF5"/>
    <w:rsid w:val="00AC134F"/>
    <w:rsid w:val="00AC2C15"/>
    <w:rsid w:val="00AC2C46"/>
    <w:rsid w:val="00AC2D2A"/>
    <w:rsid w:val="00AC3172"/>
    <w:rsid w:val="00AC37C3"/>
    <w:rsid w:val="00AC4303"/>
    <w:rsid w:val="00AC4A5D"/>
    <w:rsid w:val="00AC4BD1"/>
    <w:rsid w:val="00AC5A1D"/>
    <w:rsid w:val="00AC5AE8"/>
    <w:rsid w:val="00AC5D3F"/>
    <w:rsid w:val="00AC611B"/>
    <w:rsid w:val="00AC635D"/>
    <w:rsid w:val="00AC66D1"/>
    <w:rsid w:val="00AC6D4E"/>
    <w:rsid w:val="00AC6F0C"/>
    <w:rsid w:val="00AC7317"/>
    <w:rsid w:val="00AC76E7"/>
    <w:rsid w:val="00AC7BC3"/>
    <w:rsid w:val="00AC7CAB"/>
    <w:rsid w:val="00AC7FB3"/>
    <w:rsid w:val="00AD014A"/>
    <w:rsid w:val="00AD0160"/>
    <w:rsid w:val="00AD0242"/>
    <w:rsid w:val="00AD0730"/>
    <w:rsid w:val="00AD1188"/>
    <w:rsid w:val="00AD13A5"/>
    <w:rsid w:val="00AD13E6"/>
    <w:rsid w:val="00AD181A"/>
    <w:rsid w:val="00AD2BD3"/>
    <w:rsid w:val="00AD3C54"/>
    <w:rsid w:val="00AD3F58"/>
    <w:rsid w:val="00AD42DA"/>
    <w:rsid w:val="00AD44D6"/>
    <w:rsid w:val="00AD4F6E"/>
    <w:rsid w:val="00AD4FDC"/>
    <w:rsid w:val="00AD5065"/>
    <w:rsid w:val="00AD6239"/>
    <w:rsid w:val="00AD6681"/>
    <w:rsid w:val="00AD6730"/>
    <w:rsid w:val="00AD762B"/>
    <w:rsid w:val="00AD785E"/>
    <w:rsid w:val="00AD7C83"/>
    <w:rsid w:val="00AE02E3"/>
    <w:rsid w:val="00AE11E5"/>
    <w:rsid w:val="00AE15CA"/>
    <w:rsid w:val="00AE17AC"/>
    <w:rsid w:val="00AE180D"/>
    <w:rsid w:val="00AE1FA1"/>
    <w:rsid w:val="00AE298F"/>
    <w:rsid w:val="00AE2A4B"/>
    <w:rsid w:val="00AE2B82"/>
    <w:rsid w:val="00AE2E0B"/>
    <w:rsid w:val="00AE33F0"/>
    <w:rsid w:val="00AE386B"/>
    <w:rsid w:val="00AE41DC"/>
    <w:rsid w:val="00AE48A5"/>
    <w:rsid w:val="00AE4F73"/>
    <w:rsid w:val="00AE4F75"/>
    <w:rsid w:val="00AE54BC"/>
    <w:rsid w:val="00AE5AF9"/>
    <w:rsid w:val="00AE6647"/>
    <w:rsid w:val="00AE7150"/>
    <w:rsid w:val="00AE73B7"/>
    <w:rsid w:val="00AF0328"/>
    <w:rsid w:val="00AF09F3"/>
    <w:rsid w:val="00AF0C95"/>
    <w:rsid w:val="00AF0E2C"/>
    <w:rsid w:val="00AF1A5A"/>
    <w:rsid w:val="00AF232F"/>
    <w:rsid w:val="00AF2700"/>
    <w:rsid w:val="00AF2BEC"/>
    <w:rsid w:val="00AF2DE6"/>
    <w:rsid w:val="00AF2F10"/>
    <w:rsid w:val="00AF48E4"/>
    <w:rsid w:val="00AF4B21"/>
    <w:rsid w:val="00AF516A"/>
    <w:rsid w:val="00AF51EA"/>
    <w:rsid w:val="00AF5DC2"/>
    <w:rsid w:val="00AF6E6D"/>
    <w:rsid w:val="00AF7C85"/>
    <w:rsid w:val="00B00197"/>
    <w:rsid w:val="00B00764"/>
    <w:rsid w:val="00B015AA"/>
    <w:rsid w:val="00B015BD"/>
    <w:rsid w:val="00B01632"/>
    <w:rsid w:val="00B01AE6"/>
    <w:rsid w:val="00B01E4E"/>
    <w:rsid w:val="00B02178"/>
    <w:rsid w:val="00B0269F"/>
    <w:rsid w:val="00B0281E"/>
    <w:rsid w:val="00B02E7F"/>
    <w:rsid w:val="00B02F67"/>
    <w:rsid w:val="00B03333"/>
    <w:rsid w:val="00B03BDB"/>
    <w:rsid w:val="00B04CC1"/>
    <w:rsid w:val="00B04DA6"/>
    <w:rsid w:val="00B051CB"/>
    <w:rsid w:val="00B0528A"/>
    <w:rsid w:val="00B0556E"/>
    <w:rsid w:val="00B05AFD"/>
    <w:rsid w:val="00B05CDD"/>
    <w:rsid w:val="00B05E1F"/>
    <w:rsid w:val="00B06031"/>
    <w:rsid w:val="00B074F8"/>
    <w:rsid w:val="00B07967"/>
    <w:rsid w:val="00B100E8"/>
    <w:rsid w:val="00B109D6"/>
    <w:rsid w:val="00B10C96"/>
    <w:rsid w:val="00B11481"/>
    <w:rsid w:val="00B1153F"/>
    <w:rsid w:val="00B115B7"/>
    <w:rsid w:val="00B1176C"/>
    <w:rsid w:val="00B11A41"/>
    <w:rsid w:val="00B121F9"/>
    <w:rsid w:val="00B12357"/>
    <w:rsid w:val="00B129DB"/>
    <w:rsid w:val="00B12C66"/>
    <w:rsid w:val="00B134A9"/>
    <w:rsid w:val="00B13638"/>
    <w:rsid w:val="00B14026"/>
    <w:rsid w:val="00B14EA8"/>
    <w:rsid w:val="00B151F5"/>
    <w:rsid w:val="00B154A1"/>
    <w:rsid w:val="00B15589"/>
    <w:rsid w:val="00B15C50"/>
    <w:rsid w:val="00B15CE4"/>
    <w:rsid w:val="00B15F8D"/>
    <w:rsid w:val="00B163CF"/>
    <w:rsid w:val="00B16511"/>
    <w:rsid w:val="00B16B1B"/>
    <w:rsid w:val="00B16C65"/>
    <w:rsid w:val="00B16F7B"/>
    <w:rsid w:val="00B172F4"/>
    <w:rsid w:val="00B2185D"/>
    <w:rsid w:val="00B21C31"/>
    <w:rsid w:val="00B2231F"/>
    <w:rsid w:val="00B229D7"/>
    <w:rsid w:val="00B22F4A"/>
    <w:rsid w:val="00B232F7"/>
    <w:rsid w:val="00B2341A"/>
    <w:rsid w:val="00B239E5"/>
    <w:rsid w:val="00B23EE3"/>
    <w:rsid w:val="00B240C7"/>
    <w:rsid w:val="00B2419F"/>
    <w:rsid w:val="00B24B08"/>
    <w:rsid w:val="00B24F8C"/>
    <w:rsid w:val="00B24FC0"/>
    <w:rsid w:val="00B253B3"/>
    <w:rsid w:val="00B25934"/>
    <w:rsid w:val="00B25952"/>
    <w:rsid w:val="00B259CA"/>
    <w:rsid w:val="00B26AF0"/>
    <w:rsid w:val="00B26BAB"/>
    <w:rsid w:val="00B271E1"/>
    <w:rsid w:val="00B275CF"/>
    <w:rsid w:val="00B2768B"/>
    <w:rsid w:val="00B27AE6"/>
    <w:rsid w:val="00B318B6"/>
    <w:rsid w:val="00B3199D"/>
    <w:rsid w:val="00B31F67"/>
    <w:rsid w:val="00B32080"/>
    <w:rsid w:val="00B32105"/>
    <w:rsid w:val="00B3272E"/>
    <w:rsid w:val="00B33239"/>
    <w:rsid w:val="00B33487"/>
    <w:rsid w:val="00B344A0"/>
    <w:rsid w:val="00B34BA5"/>
    <w:rsid w:val="00B34C63"/>
    <w:rsid w:val="00B34DA4"/>
    <w:rsid w:val="00B35B7B"/>
    <w:rsid w:val="00B35E74"/>
    <w:rsid w:val="00B3669E"/>
    <w:rsid w:val="00B3675A"/>
    <w:rsid w:val="00B36CD1"/>
    <w:rsid w:val="00B36CE4"/>
    <w:rsid w:val="00B36E81"/>
    <w:rsid w:val="00B374C2"/>
    <w:rsid w:val="00B40452"/>
    <w:rsid w:val="00B40DE3"/>
    <w:rsid w:val="00B40E64"/>
    <w:rsid w:val="00B41087"/>
    <w:rsid w:val="00B417F2"/>
    <w:rsid w:val="00B41946"/>
    <w:rsid w:val="00B419F7"/>
    <w:rsid w:val="00B42B69"/>
    <w:rsid w:val="00B42E74"/>
    <w:rsid w:val="00B44978"/>
    <w:rsid w:val="00B44BEB"/>
    <w:rsid w:val="00B452B9"/>
    <w:rsid w:val="00B455C5"/>
    <w:rsid w:val="00B455EC"/>
    <w:rsid w:val="00B45AB6"/>
    <w:rsid w:val="00B45F8B"/>
    <w:rsid w:val="00B4662E"/>
    <w:rsid w:val="00B47024"/>
    <w:rsid w:val="00B47CA9"/>
    <w:rsid w:val="00B50146"/>
    <w:rsid w:val="00B502C1"/>
    <w:rsid w:val="00B509B5"/>
    <w:rsid w:val="00B513F8"/>
    <w:rsid w:val="00B51B03"/>
    <w:rsid w:val="00B522DB"/>
    <w:rsid w:val="00B52A33"/>
    <w:rsid w:val="00B52DFE"/>
    <w:rsid w:val="00B53A10"/>
    <w:rsid w:val="00B53AC1"/>
    <w:rsid w:val="00B53D6F"/>
    <w:rsid w:val="00B53E63"/>
    <w:rsid w:val="00B5410E"/>
    <w:rsid w:val="00B542B9"/>
    <w:rsid w:val="00B54A85"/>
    <w:rsid w:val="00B54BBF"/>
    <w:rsid w:val="00B54C2D"/>
    <w:rsid w:val="00B5537D"/>
    <w:rsid w:val="00B5585A"/>
    <w:rsid w:val="00B56B73"/>
    <w:rsid w:val="00B57080"/>
    <w:rsid w:val="00B575E1"/>
    <w:rsid w:val="00B577E1"/>
    <w:rsid w:val="00B605B0"/>
    <w:rsid w:val="00B60602"/>
    <w:rsid w:val="00B60D8B"/>
    <w:rsid w:val="00B60DA7"/>
    <w:rsid w:val="00B61215"/>
    <w:rsid w:val="00B61849"/>
    <w:rsid w:val="00B61A12"/>
    <w:rsid w:val="00B625B9"/>
    <w:rsid w:val="00B626BC"/>
    <w:rsid w:val="00B62717"/>
    <w:rsid w:val="00B62E6B"/>
    <w:rsid w:val="00B6391F"/>
    <w:rsid w:val="00B63A70"/>
    <w:rsid w:val="00B63AA5"/>
    <w:rsid w:val="00B648EB"/>
    <w:rsid w:val="00B6528A"/>
    <w:rsid w:val="00B654B1"/>
    <w:rsid w:val="00B65F7F"/>
    <w:rsid w:val="00B65F99"/>
    <w:rsid w:val="00B66C17"/>
    <w:rsid w:val="00B6709D"/>
    <w:rsid w:val="00B678C9"/>
    <w:rsid w:val="00B67A87"/>
    <w:rsid w:val="00B67D0E"/>
    <w:rsid w:val="00B70176"/>
    <w:rsid w:val="00B7132E"/>
    <w:rsid w:val="00B7154E"/>
    <w:rsid w:val="00B71CB3"/>
    <w:rsid w:val="00B73291"/>
    <w:rsid w:val="00B7337F"/>
    <w:rsid w:val="00B7353A"/>
    <w:rsid w:val="00B73B1E"/>
    <w:rsid w:val="00B73D04"/>
    <w:rsid w:val="00B74295"/>
    <w:rsid w:val="00B74BAB"/>
    <w:rsid w:val="00B74DF5"/>
    <w:rsid w:val="00B75A32"/>
    <w:rsid w:val="00B75F4B"/>
    <w:rsid w:val="00B76260"/>
    <w:rsid w:val="00B76322"/>
    <w:rsid w:val="00B7728C"/>
    <w:rsid w:val="00B77A95"/>
    <w:rsid w:val="00B80031"/>
    <w:rsid w:val="00B801A5"/>
    <w:rsid w:val="00B80468"/>
    <w:rsid w:val="00B80502"/>
    <w:rsid w:val="00B80F9E"/>
    <w:rsid w:val="00B81C00"/>
    <w:rsid w:val="00B81F63"/>
    <w:rsid w:val="00B823FF"/>
    <w:rsid w:val="00B82431"/>
    <w:rsid w:val="00B82696"/>
    <w:rsid w:val="00B828F6"/>
    <w:rsid w:val="00B82F3F"/>
    <w:rsid w:val="00B83B4C"/>
    <w:rsid w:val="00B8486E"/>
    <w:rsid w:val="00B84F76"/>
    <w:rsid w:val="00B85035"/>
    <w:rsid w:val="00B8552F"/>
    <w:rsid w:val="00B859DC"/>
    <w:rsid w:val="00B85BB2"/>
    <w:rsid w:val="00B8630F"/>
    <w:rsid w:val="00B86AB0"/>
    <w:rsid w:val="00B87642"/>
    <w:rsid w:val="00B8799B"/>
    <w:rsid w:val="00B87B2A"/>
    <w:rsid w:val="00B87B9F"/>
    <w:rsid w:val="00B87E52"/>
    <w:rsid w:val="00B90806"/>
    <w:rsid w:val="00B90823"/>
    <w:rsid w:val="00B90C0E"/>
    <w:rsid w:val="00B91D46"/>
    <w:rsid w:val="00B91D82"/>
    <w:rsid w:val="00B91F09"/>
    <w:rsid w:val="00B91FE4"/>
    <w:rsid w:val="00B922EC"/>
    <w:rsid w:val="00B929AD"/>
    <w:rsid w:val="00B92E85"/>
    <w:rsid w:val="00B92F39"/>
    <w:rsid w:val="00B92F7E"/>
    <w:rsid w:val="00B93B81"/>
    <w:rsid w:val="00B93C4C"/>
    <w:rsid w:val="00B93CCF"/>
    <w:rsid w:val="00B943FE"/>
    <w:rsid w:val="00B947F8"/>
    <w:rsid w:val="00B947FE"/>
    <w:rsid w:val="00B94B6F"/>
    <w:rsid w:val="00B94C73"/>
    <w:rsid w:val="00B94D50"/>
    <w:rsid w:val="00B95207"/>
    <w:rsid w:val="00B958CC"/>
    <w:rsid w:val="00B9599C"/>
    <w:rsid w:val="00B95E3D"/>
    <w:rsid w:val="00B95E76"/>
    <w:rsid w:val="00B95F3E"/>
    <w:rsid w:val="00B96015"/>
    <w:rsid w:val="00B96AE4"/>
    <w:rsid w:val="00B96D47"/>
    <w:rsid w:val="00B9707C"/>
    <w:rsid w:val="00B97783"/>
    <w:rsid w:val="00B97EBA"/>
    <w:rsid w:val="00BA10D7"/>
    <w:rsid w:val="00BA1909"/>
    <w:rsid w:val="00BA19AB"/>
    <w:rsid w:val="00BA32B7"/>
    <w:rsid w:val="00BA3572"/>
    <w:rsid w:val="00BA4768"/>
    <w:rsid w:val="00BA48B1"/>
    <w:rsid w:val="00BA4BB2"/>
    <w:rsid w:val="00BA5762"/>
    <w:rsid w:val="00BA5ECB"/>
    <w:rsid w:val="00BA6981"/>
    <w:rsid w:val="00BA6CA4"/>
    <w:rsid w:val="00BA6CE5"/>
    <w:rsid w:val="00BA6F72"/>
    <w:rsid w:val="00BA7158"/>
    <w:rsid w:val="00BA71D7"/>
    <w:rsid w:val="00BA72EE"/>
    <w:rsid w:val="00BA77EF"/>
    <w:rsid w:val="00BA7D98"/>
    <w:rsid w:val="00BB00A5"/>
    <w:rsid w:val="00BB03FD"/>
    <w:rsid w:val="00BB09B8"/>
    <w:rsid w:val="00BB0CCB"/>
    <w:rsid w:val="00BB0E89"/>
    <w:rsid w:val="00BB13FD"/>
    <w:rsid w:val="00BB153E"/>
    <w:rsid w:val="00BB1AB5"/>
    <w:rsid w:val="00BB253E"/>
    <w:rsid w:val="00BB2D12"/>
    <w:rsid w:val="00BB2E97"/>
    <w:rsid w:val="00BB3217"/>
    <w:rsid w:val="00BB3776"/>
    <w:rsid w:val="00BB42D6"/>
    <w:rsid w:val="00BB4C1B"/>
    <w:rsid w:val="00BB5142"/>
    <w:rsid w:val="00BB56BF"/>
    <w:rsid w:val="00BB588B"/>
    <w:rsid w:val="00BB5933"/>
    <w:rsid w:val="00BB59D2"/>
    <w:rsid w:val="00BB5EFF"/>
    <w:rsid w:val="00BB6737"/>
    <w:rsid w:val="00BB71C2"/>
    <w:rsid w:val="00BB7828"/>
    <w:rsid w:val="00BB78D9"/>
    <w:rsid w:val="00BB78EF"/>
    <w:rsid w:val="00BC0F51"/>
    <w:rsid w:val="00BC165F"/>
    <w:rsid w:val="00BC17FE"/>
    <w:rsid w:val="00BC1BF1"/>
    <w:rsid w:val="00BC1C1D"/>
    <w:rsid w:val="00BC1DFD"/>
    <w:rsid w:val="00BC24DA"/>
    <w:rsid w:val="00BC3E0C"/>
    <w:rsid w:val="00BC49F8"/>
    <w:rsid w:val="00BC4AE2"/>
    <w:rsid w:val="00BC4E10"/>
    <w:rsid w:val="00BC5265"/>
    <w:rsid w:val="00BC5533"/>
    <w:rsid w:val="00BC5F1F"/>
    <w:rsid w:val="00BC6163"/>
    <w:rsid w:val="00BC622A"/>
    <w:rsid w:val="00BC6C32"/>
    <w:rsid w:val="00BC72BF"/>
    <w:rsid w:val="00BC772F"/>
    <w:rsid w:val="00BC7A0B"/>
    <w:rsid w:val="00BC7E0F"/>
    <w:rsid w:val="00BD0663"/>
    <w:rsid w:val="00BD07E8"/>
    <w:rsid w:val="00BD1361"/>
    <w:rsid w:val="00BD1912"/>
    <w:rsid w:val="00BD192D"/>
    <w:rsid w:val="00BD2028"/>
    <w:rsid w:val="00BD26D6"/>
    <w:rsid w:val="00BD29A3"/>
    <w:rsid w:val="00BD3443"/>
    <w:rsid w:val="00BD497C"/>
    <w:rsid w:val="00BD4ACF"/>
    <w:rsid w:val="00BD5352"/>
    <w:rsid w:val="00BD54E2"/>
    <w:rsid w:val="00BD5582"/>
    <w:rsid w:val="00BD5DD1"/>
    <w:rsid w:val="00BD5E17"/>
    <w:rsid w:val="00BD617F"/>
    <w:rsid w:val="00BD638B"/>
    <w:rsid w:val="00BD640D"/>
    <w:rsid w:val="00BD6417"/>
    <w:rsid w:val="00BD646B"/>
    <w:rsid w:val="00BD64E8"/>
    <w:rsid w:val="00BD6C63"/>
    <w:rsid w:val="00BD75A8"/>
    <w:rsid w:val="00BD768B"/>
    <w:rsid w:val="00BD78ED"/>
    <w:rsid w:val="00BD7BC8"/>
    <w:rsid w:val="00BD7CDF"/>
    <w:rsid w:val="00BD7F88"/>
    <w:rsid w:val="00BE0005"/>
    <w:rsid w:val="00BE05F6"/>
    <w:rsid w:val="00BE0DC4"/>
    <w:rsid w:val="00BE11B5"/>
    <w:rsid w:val="00BE154A"/>
    <w:rsid w:val="00BE20A5"/>
    <w:rsid w:val="00BE2A42"/>
    <w:rsid w:val="00BE3834"/>
    <w:rsid w:val="00BE3EB1"/>
    <w:rsid w:val="00BE4074"/>
    <w:rsid w:val="00BE43F2"/>
    <w:rsid w:val="00BE49E5"/>
    <w:rsid w:val="00BE4A5E"/>
    <w:rsid w:val="00BE4E27"/>
    <w:rsid w:val="00BE50A0"/>
    <w:rsid w:val="00BE5399"/>
    <w:rsid w:val="00BE576B"/>
    <w:rsid w:val="00BE5AC5"/>
    <w:rsid w:val="00BE5BB5"/>
    <w:rsid w:val="00BE5CE9"/>
    <w:rsid w:val="00BE66D7"/>
    <w:rsid w:val="00BE69E6"/>
    <w:rsid w:val="00BE726E"/>
    <w:rsid w:val="00BE75D9"/>
    <w:rsid w:val="00BF0438"/>
    <w:rsid w:val="00BF05C4"/>
    <w:rsid w:val="00BF1093"/>
    <w:rsid w:val="00BF12C5"/>
    <w:rsid w:val="00BF1991"/>
    <w:rsid w:val="00BF1C5F"/>
    <w:rsid w:val="00BF1FE7"/>
    <w:rsid w:val="00BF271B"/>
    <w:rsid w:val="00BF289C"/>
    <w:rsid w:val="00BF2923"/>
    <w:rsid w:val="00BF29BD"/>
    <w:rsid w:val="00BF2B20"/>
    <w:rsid w:val="00BF42A8"/>
    <w:rsid w:val="00BF47FB"/>
    <w:rsid w:val="00BF4DEE"/>
    <w:rsid w:val="00BF4ED0"/>
    <w:rsid w:val="00BF5007"/>
    <w:rsid w:val="00BF53B0"/>
    <w:rsid w:val="00BF54F6"/>
    <w:rsid w:val="00BF5A1E"/>
    <w:rsid w:val="00BF5D2A"/>
    <w:rsid w:val="00BF608E"/>
    <w:rsid w:val="00BF6842"/>
    <w:rsid w:val="00BF6E57"/>
    <w:rsid w:val="00BF6FA7"/>
    <w:rsid w:val="00BF73CE"/>
    <w:rsid w:val="00BF7D18"/>
    <w:rsid w:val="00C0080B"/>
    <w:rsid w:val="00C01B9F"/>
    <w:rsid w:val="00C01CAC"/>
    <w:rsid w:val="00C0203B"/>
    <w:rsid w:val="00C02096"/>
    <w:rsid w:val="00C02F0F"/>
    <w:rsid w:val="00C031BD"/>
    <w:rsid w:val="00C04080"/>
    <w:rsid w:val="00C048EC"/>
    <w:rsid w:val="00C04B1B"/>
    <w:rsid w:val="00C052FB"/>
    <w:rsid w:val="00C05699"/>
    <w:rsid w:val="00C062C2"/>
    <w:rsid w:val="00C0667A"/>
    <w:rsid w:val="00C06DE9"/>
    <w:rsid w:val="00C06FBD"/>
    <w:rsid w:val="00C07036"/>
    <w:rsid w:val="00C07411"/>
    <w:rsid w:val="00C103AF"/>
    <w:rsid w:val="00C10495"/>
    <w:rsid w:val="00C1096B"/>
    <w:rsid w:val="00C1106F"/>
    <w:rsid w:val="00C1195F"/>
    <w:rsid w:val="00C12149"/>
    <w:rsid w:val="00C124A3"/>
    <w:rsid w:val="00C124EF"/>
    <w:rsid w:val="00C12732"/>
    <w:rsid w:val="00C1306D"/>
    <w:rsid w:val="00C136C1"/>
    <w:rsid w:val="00C137B1"/>
    <w:rsid w:val="00C13865"/>
    <w:rsid w:val="00C13A8E"/>
    <w:rsid w:val="00C13BAF"/>
    <w:rsid w:val="00C144D0"/>
    <w:rsid w:val="00C14C68"/>
    <w:rsid w:val="00C14DE0"/>
    <w:rsid w:val="00C14EB0"/>
    <w:rsid w:val="00C14F23"/>
    <w:rsid w:val="00C153E7"/>
    <w:rsid w:val="00C158AC"/>
    <w:rsid w:val="00C15BCF"/>
    <w:rsid w:val="00C17337"/>
    <w:rsid w:val="00C204C9"/>
    <w:rsid w:val="00C204E9"/>
    <w:rsid w:val="00C2090E"/>
    <w:rsid w:val="00C20CDF"/>
    <w:rsid w:val="00C210DA"/>
    <w:rsid w:val="00C21411"/>
    <w:rsid w:val="00C214D0"/>
    <w:rsid w:val="00C21505"/>
    <w:rsid w:val="00C21800"/>
    <w:rsid w:val="00C22237"/>
    <w:rsid w:val="00C222E2"/>
    <w:rsid w:val="00C225BB"/>
    <w:rsid w:val="00C22688"/>
    <w:rsid w:val="00C22D69"/>
    <w:rsid w:val="00C230A6"/>
    <w:rsid w:val="00C2312C"/>
    <w:rsid w:val="00C23322"/>
    <w:rsid w:val="00C23EDA"/>
    <w:rsid w:val="00C24100"/>
    <w:rsid w:val="00C24D85"/>
    <w:rsid w:val="00C25B92"/>
    <w:rsid w:val="00C25C77"/>
    <w:rsid w:val="00C2658B"/>
    <w:rsid w:val="00C26B0F"/>
    <w:rsid w:val="00C304B9"/>
    <w:rsid w:val="00C310FD"/>
    <w:rsid w:val="00C31116"/>
    <w:rsid w:val="00C31316"/>
    <w:rsid w:val="00C31320"/>
    <w:rsid w:val="00C31948"/>
    <w:rsid w:val="00C324A8"/>
    <w:rsid w:val="00C326FD"/>
    <w:rsid w:val="00C327B3"/>
    <w:rsid w:val="00C329D4"/>
    <w:rsid w:val="00C32E5B"/>
    <w:rsid w:val="00C3321D"/>
    <w:rsid w:val="00C332EA"/>
    <w:rsid w:val="00C3349C"/>
    <w:rsid w:val="00C337A5"/>
    <w:rsid w:val="00C33E0B"/>
    <w:rsid w:val="00C34320"/>
    <w:rsid w:val="00C3468B"/>
    <w:rsid w:val="00C34D6D"/>
    <w:rsid w:val="00C3535E"/>
    <w:rsid w:val="00C3578A"/>
    <w:rsid w:val="00C35948"/>
    <w:rsid w:val="00C359C9"/>
    <w:rsid w:val="00C35AB6"/>
    <w:rsid w:val="00C3659F"/>
    <w:rsid w:val="00C36D6E"/>
    <w:rsid w:val="00C36D7F"/>
    <w:rsid w:val="00C37550"/>
    <w:rsid w:val="00C37598"/>
    <w:rsid w:val="00C37658"/>
    <w:rsid w:val="00C3765C"/>
    <w:rsid w:val="00C37739"/>
    <w:rsid w:val="00C37D0F"/>
    <w:rsid w:val="00C37D92"/>
    <w:rsid w:val="00C40719"/>
    <w:rsid w:val="00C40AB4"/>
    <w:rsid w:val="00C40B2A"/>
    <w:rsid w:val="00C4155F"/>
    <w:rsid w:val="00C426B5"/>
    <w:rsid w:val="00C42D9C"/>
    <w:rsid w:val="00C42E3F"/>
    <w:rsid w:val="00C434E5"/>
    <w:rsid w:val="00C4373D"/>
    <w:rsid w:val="00C43E6E"/>
    <w:rsid w:val="00C441AF"/>
    <w:rsid w:val="00C4432F"/>
    <w:rsid w:val="00C4437C"/>
    <w:rsid w:val="00C443C6"/>
    <w:rsid w:val="00C44870"/>
    <w:rsid w:val="00C449A0"/>
    <w:rsid w:val="00C44FE7"/>
    <w:rsid w:val="00C450EF"/>
    <w:rsid w:val="00C45A78"/>
    <w:rsid w:val="00C45B1B"/>
    <w:rsid w:val="00C45EAE"/>
    <w:rsid w:val="00C46163"/>
    <w:rsid w:val="00C462BE"/>
    <w:rsid w:val="00C47307"/>
    <w:rsid w:val="00C5084F"/>
    <w:rsid w:val="00C51579"/>
    <w:rsid w:val="00C51A54"/>
    <w:rsid w:val="00C5224A"/>
    <w:rsid w:val="00C52AE4"/>
    <w:rsid w:val="00C53579"/>
    <w:rsid w:val="00C544AB"/>
    <w:rsid w:val="00C5496B"/>
    <w:rsid w:val="00C54C88"/>
    <w:rsid w:val="00C54EBD"/>
    <w:rsid w:val="00C5549F"/>
    <w:rsid w:val="00C55BCF"/>
    <w:rsid w:val="00C55E72"/>
    <w:rsid w:val="00C56885"/>
    <w:rsid w:val="00C56F18"/>
    <w:rsid w:val="00C57894"/>
    <w:rsid w:val="00C604C0"/>
    <w:rsid w:val="00C60EAC"/>
    <w:rsid w:val="00C613C4"/>
    <w:rsid w:val="00C61688"/>
    <w:rsid w:val="00C61DAD"/>
    <w:rsid w:val="00C61E93"/>
    <w:rsid w:val="00C61FD5"/>
    <w:rsid w:val="00C6224A"/>
    <w:rsid w:val="00C62BCD"/>
    <w:rsid w:val="00C62EFB"/>
    <w:rsid w:val="00C63189"/>
    <w:rsid w:val="00C63A6E"/>
    <w:rsid w:val="00C63BD5"/>
    <w:rsid w:val="00C64B4C"/>
    <w:rsid w:val="00C64B57"/>
    <w:rsid w:val="00C64C2E"/>
    <w:rsid w:val="00C656FD"/>
    <w:rsid w:val="00C65E63"/>
    <w:rsid w:val="00C6635A"/>
    <w:rsid w:val="00C66705"/>
    <w:rsid w:val="00C66D9E"/>
    <w:rsid w:val="00C672F2"/>
    <w:rsid w:val="00C678E6"/>
    <w:rsid w:val="00C67BA4"/>
    <w:rsid w:val="00C7060D"/>
    <w:rsid w:val="00C70C97"/>
    <w:rsid w:val="00C714D2"/>
    <w:rsid w:val="00C71A4A"/>
    <w:rsid w:val="00C72985"/>
    <w:rsid w:val="00C73394"/>
    <w:rsid w:val="00C73609"/>
    <w:rsid w:val="00C73979"/>
    <w:rsid w:val="00C747BC"/>
    <w:rsid w:val="00C752EA"/>
    <w:rsid w:val="00C7573B"/>
    <w:rsid w:val="00C76431"/>
    <w:rsid w:val="00C76AFE"/>
    <w:rsid w:val="00C7776F"/>
    <w:rsid w:val="00C777F1"/>
    <w:rsid w:val="00C77A83"/>
    <w:rsid w:val="00C77ABD"/>
    <w:rsid w:val="00C80B76"/>
    <w:rsid w:val="00C80BE4"/>
    <w:rsid w:val="00C80DA5"/>
    <w:rsid w:val="00C80EBB"/>
    <w:rsid w:val="00C810F9"/>
    <w:rsid w:val="00C81834"/>
    <w:rsid w:val="00C818E8"/>
    <w:rsid w:val="00C819F3"/>
    <w:rsid w:val="00C81B38"/>
    <w:rsid w:val="00C8297A"/>
    <w:rsid w:val="00C82C0D"/>
    <w:rsid w:val="00C83640"/>
    <w:rsid w:val="00C84408"/>
    <w:rsid w:val="00C84915"/>
    <w:rsid w:val="00C849B9"/>
    <w:rsid w:val="00C84E96"/>
    <w:rsid w:val="00C8513C"/>
    <w:rsid w:val="00C853B2"/>
    <w:rsid w:val="00C85EBB"/>
    <w:rsid w:val="00C85F03"/>
    <w:rsid w:val="00C867AE"/>
    <w:rsid w:val="00C86BCA"/>
    <w:rsid w:val="00C87364"/>
    <w:rsid w:val="00C8737C"/>
    <w:rsid w:val="00C902B7"/>
    <w:rsid w:val="00C9062E"/>
    <w:rsid w:val="00C912A6"/>
    <w:rsid w:val="00C912AF"/>
    <w:rsid w:val="00C91331"/>
    <w:rsid w:val="00C913DF"/>
    <w:rsid w:val="00C916CD"/>
    <w:rsid w:val="00C9186E"/>
    <w:rsid w:val="00C93031"/>
    <w:rsid w:val="00C93271"/>
    <w:rsid w:val="00C935A2"/>
    <w:rsid w:val="00C935D5"/>
    <w:rsid w:val="00C93720"/>
    <w:rsid w:val="00C93996"/>
    <w:rsid w:val="00C93D18"/>
    <w:rsid w:val="00C945C3"/>
    <w:rsid w:val="00C94BB2"/>
    <w:rsid w:val="00C95B9A"/>
    <w:rsid w:val="00C95B9D"/>
    <w:rsid w:val="00C97138"/>
    <w:rsid w:val="00C97763"/>
    <w:rsid w:val="00C979F9"/>
    <w:rsid w:val="00C97BCA"/>
    <w:rsid w:val="00CA0194"/>
    <w:rsid w:val="00CA03D0"/>
    <w:rsid w:val="00CA077A"/>
    <w:rsid w:val="00CA0F04"/>
    <w:rsid w:val="00CA180D"/>
    <w:rsid w:val="00CA2257"/>
    <w:rsid w:val="00CA2A7E"/>
    <w:rsid w:val="00CA2B4A"/>
    <w:rsid w:val="00CA2C1A"/>
    <w:rsid w:val="00CA3463"/>
    <w:rsid w:val="00CA46B4"/>
    <w:rsid w:val="00CA4D5F"/>
    <w:rsid w:val="00CA4ECF"/>
    <w:rsid w:val="00CA4EE4"/>
    <w:rsid w:val="00CA590C"/>
    <w:rsid w:val="00CA5DA7"/>
    <w:rsid w:val="00CA6043"/>
    <w:rsid w:val="00CA68BD"/>
    <w:rsid w:val="00CA69C8"/>
    <w:rsid w:val="00CA734C"/>
    <w:rsid w:val="00CA754D"/>
    <w:rsid w:val="00CA7FA3"/>
    <w:rsid w:val="00CB0702"/>
    <w:rsid w:val="00CB085B"/>
    <w:rsid w:val="00CB10D3"/>
    <w:rsid w:val="00CB183E"/>
    <w:rsid w:val="00CB18BD"/>
    <w:rsid w:val="00CB191D"/>
    <w:rsid w:val="00CB1AE0"/>
    <w:rsid w:val="00CB3221"/>
    <w:rsid w:val="00CB368A"/>
    <w:rsid w:val="00CB39B6"/>
    <w:rsid w:val="00CB3C92"/>
    <w:rsid w:val="00CB3D35"/>
    <w:rsid w:val="00CB3FD7"/>
    <w:rsid w:val="00CB4158"/>
    <w:rsid w:val="00CB4374"/>
    <w:rsid w:val="00CB476F"/>
    <w:rsid w:val="00CB4B1E"/>
    <w:rsid w:val="00CB4F36"/>
    <w:rsid w:val="00CB5266"/>
    <w:rsid w:val="00CB5332"/>
    <w:rsid w:val="00CB5398"/>
    <w:rsid w:val="00CB57E5"/>
    <w:rsid w:val="00CB5828"/>
    <w:rsid w:val="00CB5A78"/>
    <w:rsid w:val="00CB5A9B"/>
    <w:rsid w:val="00CB5FE3"/>
    <w:rsid w:val="00CB670C"/>
    <w:rsid w:val="00CB6A21"/>
    <w:rsid w:val="00CB6BBF"/>
    <w:rsid w:val="00CB6F75"/>
    <w:rsid w:val="00CB76DC"/>
    <w:rsid w:val="00CB7A4C"/>
    <w:rsid w:val="00CB7D84"/>
    <w:rsid w:val="00CC0231"/>
    <w:rsid w:val="00CC037F"/>
    <w:rsid w:val="00CC0BBA"/>
    <w:rsid w:val="00CC2113"/>
    <w:rsid w:val="00CC2C86"/>
    <w:rsid w:val="00CC3C42"/>
    <w:rsid w:val="00CC3CAF"/>
    <w:rsid w:val="00CC420E"/>
    <w:rsid w:val="00CC4658"/>
    <w:rsid w:val="00CC4BD4"/>
    <w:rsid w:val="00CC53DA"/>
    <w:rsid w:val="00CC584E"/>
    <w:rsid w:val="00CC607C"/>
    <w:rsid w:val="00CC6F97"/>
    <w:rsid w:val="00CD0D59"/>
    <w:rsid w:val="00CD0F0B"/>
    <w:rsid w:val="00CD1649"/>
    <w:rsid w:val="00CD16CA"/>
    <w:rsid w:val="00CD1DE7"/>
    <w:rsid w:val="00CD2DB8"/>
    <w:rsid w:val="00CD2E75"/>
    <w:rsid w:val="00CD3672"/>
    <w:rsid w:val="00CD440A"/>
    <w:rsid w:val="00CD44B7"/>
    <w:rsid w:val="00CD4758"/>
    <w:rsid w:val="00CD4F5C"/>
    <w:rsid w:val="00CD5FA1"/>
    <w:rsid w:val="00CD5FC6"/>
    <w:rsid w:val="00CD6192"/>
    <w:rsid w:val="00CD61E9"/>
    <w:rsid w:val="00CD63E7"/>
    <w:rsid w:val="00CD751D"/>
    <w:rsid w:val="00CE06DA"/>
    <w:rsid w:val="00CE0712"/>
    <w:rsid w:val="00CE0848"/>
    <w:rsid w:val="00CE0BCD"/>
    <w:rsid w:val="00CE13A3"/>
    <w:rsid w:val="00CE1D78"/>
    <w:rsid w:val="00CE2024"/>
    <w:rsid w:val="00CE20AF"/>
    <w:rsid w:val="00CE2219"/>
    <w:rsid w:val="00CE2C3C"/>
    <w:rsid w:val="00CE32A2"/>
    <w:rsid w:val="00CE37F6"/>
    <w:rsid w:val="00CE3814"/>
    <w:rsid w:val="00CE3B89"/>
    <w:rsid w:val="00CE4511"/>
    <w:rsid w:val="00CE48DC"/>
    <w:rsid w:val="00CE4A4A"/>
    <w:rsid w:val="00CE4D74"/>
    <w:rsid w:val="00CE5C9B"/>
    <w:rsid w:val="00CE6AB1"/>
    <w:rsid w:val="00CE6B16"/>
    <w:rsid w:val="00CE7BD8"/>
    <w:rsid w:val="00CF0205"/>
    <w:rsid w:val="00CF08C4"/>
    <w:rsid w:val="00CF1931"/>
    <w:rsid w:val="00CF1A62"/>
    <w:rsid w:val="00CF2174"/>
    <w:rsid w:val="00CF2387"/>
    <w:rsid w:val="00CF266D"/>
    <w:rsid w:val="00CF2DD3"/>
    <w:rsid w:val="00CF2E0B"/>
    <w:rsid w:val="00CF327A"/>
    <w:rsid w:val="00CF3985"/>
    <w:rsid w:val="00CF3A5A"/>
    <w:rsid w:val="00CF3AC8"/>
    <w:rsid w:val="00CF42B8"/>
    <w:rsid w:val="00CF42EE"/>
    <w:rsid w:val="00CF467D"/>
    <w:rsid w:val="00CF4B17"/>
    <w:rsid w:val="00CF4BEF"/>
    <w:rsid w:val="00CF54F8"/>
    <w:rsid w:val="00CF56F3"/>
    <w:rsid w:val="00CF5F11"/>
    <w:rsid w:val="00CF6C1C"/>
    <w:rsid w:val="00CF7112"/>
    <w:rsid w:val="00CF739E"/>
    <w:rsid w:val="00CF76DB"/>
    <w:rsid w:val="00CF7C90"/>
    <w:rsid w:val="00D001D1"/>
    <w:rsid w:val="00D006F8"/>
    <w:rsid w:val="00D008DF"/>
    <w:rsid w:val="00D01C49"/>
    <w:rsid w:val="00D01FEF"/>
    <w:rsid w:val="00D02AC4"/>
    <w:rsid w:val="00D02EC4"/>
    <w:rsid w:val="00D03F8D"/>
    <w:rsid w:val="00D043B5"/>
    <w:rsid w:val="00D04637"/>
    <w:rsid w:val="00D050B6"/>
    <w:rsid w:val="00D05568"/>
    <w:rsid w:val="00D05A9A"/>
    <w:rsid w:val="00D06592"/>
    <w:rsid w:val="00D07D50"/>
    <w:rsid w:val="00D1001C"/>
    <w:rsid w:val="00D10273"/>
    <w:rsid w:val="00D1048A"/>
    <w:rsid w:val="00D104F1"/>
    <w:rsid w:val="00D11004"/>
    <w:rsid w:val="00D110BD"/>
    <w:rsid w:val="00D11911"/>
    <w:rsid w:val="00D11D67"/>
    <w:rsid w:val="00D12123"/>
    <w:rsid w:val="00D13462"/>
    <w:rsid w:val="00D13490"/>
    <w:rsid w:val="00D13752"/>
    <w:rsid w:val="00D1399E"/>
    <w:rsid w:val="00D13A12"/>
    <w:rsid w:val="00D14050"/>
    <w:rsid w:val="00D14273"/>
    <w:rsid w:val="00D1434B"/>
    <w:rsid w:val="00D1449D"/>
    <w:rsid w:val="00D1449E"/>
    <w:rsid w:val="00D14569"/>
    <w:rsid w:val="00D1471A"/>
    <w:rsid w:val="00D14A2B"/>
    <w:rsid w:val="00D14DF0"/>
    <w:rsid w:val="00D14F3A"/>
    <w:rsid w:val="00D150C3"/>
    <w:rsid w:val="00D15336"/>
    <w:rsid w:val="00D15F49"/>
    <w:rsid w:val="00D16074"/>
    <w:rsid w:val="00D16FFA"/>
    <w:rsid w:val="00D17279"/>
    <w:rsid w:val="00D17C45"/>
    <w:rsid w:val="00D17CB8"/>
    <w:rsid w:val="00D17D9C"/>
    <w:rsid w:val="00D17ED2"/>
    <w:rsid w:val="00D200D4"/>
    <w:rsid w:val="00D203CB"/>
    <w:rsid w:val="00D20974"/>
    <w:rsid w:val="00D21324"/>
    <w:rsid w:val="00D2135F"/>
    <w:rsid w:val="00D2139A"/>
    <w:rsid w:val="00D2152F"/>
    <w:rsid w:val="00D21977"/>
    <w:rsid w:val="00D219EE"/>
    <w:rsid w:val="00D21AA9"/>
    <w:rsid w:val="00D21B97"/>
    <w:rsid w:val="00D21D99"/>
    <w:rsid w:val="00D22437"/>
    <w:rsid w:val="00D225C1"/>
    <w:rsid w:val="00D22655"/>
    <w:rsid w:val="00D22EF9"/>
    <w:rsid w:val="00D2304A"/>
    <w:rsid w:val="00D230A5"/>
    <w:rsid w:val="00D23501"/>
    <w:rsid w:val="00D2354D"/>
    <w:rsid w:val="00D23D0B"/>
    <w:rsid w:val="00D24A50"/>
    <w:rsid w:val="00D253DF"/>
    <w:rsid w:val="00D25453"/>
    <w:rsid w:val="00D25E78"/>
    <w:rsid w:val="00D26898"/>
    <w:rsid w:val="00D26D3A"/>
    <w:rsid w:val="00D26E92"/>
    <w:rsid w:val="00D277B6"/>
    <w:rsid w:val="00D27CFA"/>
    <w:rsid w:val="00D27DF6"/>
    <w:rsid w:val="00D27FE1"/>
    <w:rsid w:val="00D3026A"/>
    <w:rsid w:val="00D302A9"/>
    <w:rsid w:val="00D30411"/>
    <w:rsid w:val="00D30496"/>
    <w:rsid w:val="00D3067D"/>
    <w:rsid w:val="00D308DC"/>
    <w:rsid w:val="00D30B27"/>
    <w:rsid w:val="00D30DC0"/>
    <w:rsid w:val="00D31D18"/>
    <w:rsid w:val="00D31E63"/>
    <w:rsid w:val="00D31E74"/>
    <w:rsid w:val="00D32460"/>
    <w:rsid w:val="00D32878"/>
    <w:rsid w:val="00D32C91"/>
    <w:rsid w:val="00D32F89"/>
    <w:rsid w:val="00D32FE1"/>
    <w:rsid w:val="00D33298"/>
    <w:rsid w:val="00D341F7"/>
    <w:rsid w:val="00D3575A"/>
    <w:rsid w:val="00D35E4A"/>
    <w:rsid w:val="00D360D3"/>
    <w:rsid w:val="00D361AE"/>
    <w:rsid w:val="00D37066"/>
    <w:rsid w:val="00D40628"/>
    <w:rsid w:val="00D4074A"/>
    <w:rsid w:val="00D40B77"/>
    <w:rsid w:val="00D410B7"/>
    <w:rsid w:val="00D417DF"/>
    <w:rsid w:val="00D4222F"/>
    <w:rsid w:val="00D42707"/>
    <w:rsid w:val="00D42942"/>
    <w:rsid w:val="00D42CFE"/>
    <w:rsid w:val="00D42F4A"/>
    <w:rsid w:val="00D42F75"/>
    <w:rsid w:val="00D432A8"/>
    <w:rsid w:val="00D437C3"/>
    <w:rsid w:val="00D438B6"/>
    <w:rsid w:val="00D43CE2"/>
    <w:rsid w:val="00D44107"/>
    <w:rsid w:val="00D452CC"/>
    <w:rsid w:val="00D453CE"/>
    <w:rsid w:val="00D4541A"/>
    <w:rsid w:val="00D4544C"/>
    <w:rsid w:val="00D4588C"/>
    <w:rsid w:val="00D458A7"/>
    <w:rsid w:val="00D45B00"/>
    <w:rsid w:val="00D45B0F"/>
    <w:rsid w:val="00D45DBE"/>
    <w:rsid w:val="00D46057"/>
    <w:rsid w:val="00D46BDD"/>
    <w:rsid w:val="00D46BF4"/>
    <w:rsid w:val="00D47DBA"/>
    <w:rsid w:val="00D47F40"/>
    <w:rsid w:val="00D5018F"/>
    <w:rsid w:val="00D50D32"/>
    <w:rsid w:val="00D516B9"/>
    <w:rsid w:val="00D51D7C"/>
    <w:rsid w:val="00D52C75"/>
    <w:rsid w:val="00D52EF5"/>
    <w:rsid w:val="00D53A22"/>
    <w:rsid w:val="00D541F1"/>
    <w:rsid w:val="00D54BBE"/>
    <w:rsid w:val="00D55EB7"/>
    <w:rsid w:val="00D56132"/>
    <w:rsid w:val="00D569B2"/>
    <w:rsid w:val="00D56D7E"/>
    <w:rsid w:val="00D57361"/>
    <w:rsid w:val="00D5769C"/>
    <w:rsid w:val="00D60065"/>
    <w:rsid w:val="00D60066"/>
    <w:rsid w:val="00D60EA3"/>
    <w:rsid w:val="00D60FEF"/>
    <w:rsid w:val="00D61B7F"/>
    <w:rsid w:val="00D62217"/>
    <w:rsid w:val="00D62237"/>
    <w:rsid w:val="00D62646"/>
    <w:rsid w:val="00D628D7"/>
    <w:rsid w:val="00D62C32"/>
    <w:rsid w:val="00D62F59"/>
    <w:rsid w:val="00D633E8"/>
    <w:rsid w:val="00D638C6"/>
    <w:rsid w:val="00D63D16"/>
    <w:rsid w:val="00D63D62"/>
    <w:rsid w:val="00D642A9"/>
    <w:rsid w:val="00D6490C"/>
    <w:rsid w:val="00D659B4"/>
    <w:rsid w:val="00D65A39"/>
    <w:rsid w:val="00D65A55"/>
    <w:rsid w:val="00D6642C"/>
    <w:rsid w:val="00D67017"/>
    <w:rsid w:val="00D6701D"/>
    <w:rsid w:val="00D6742B"/>
    <w:rsid w:val="00D700AD"/>
    <w:rsid w:val="00D7071E"/>
    <w:rsid w:val="00D70F37"/>
    <w:rsid w:val="00D71333"/>
    <w:rsid w:val="00D71A84"/>
    <w:rsid w:val="00D71C2E"/>
    <w:rsid w:val="00D71E3D"/>
    <w:rsid w:val="00D72A2B"/>
    <w:rsid w:val="00D72B12"/>
    <w:rsid w:val="00D72D27"/>
    <w:rsid w:val="00D73912"/>
    <w:rsid w:val="00D73E3E"/>
    <w:rsid w:val="00D742A4"/>
    <w:rsid w:val="00D74678"/>
    <w:rsid w:val="00D7486F"/>
    <w:rsid w:val="00D74CF9"/>
    <w:rsid w:val="00D75395"/>
    <w:rsid w:val="00D75BAC"/>
    <w:rsid w:val="00D7696E"/>
    <w:rsid w:val="00D76B2C"/>
    <w:rsid w:val="00D7761F"/>
    <w:rsid w:val="00D77758"/>
    <w:rsid w:val="00D7794D"/>
    <w:rsid w:val="00D7799D"/>
    <w:rsid w:val="00D808A7"/>
    <w:rsid w:val="00D8099F"/>
    <w:rsid w:val="00D80A5A"/>
    <w:rsid w:val="00D80B3A"/>
    <w:rsid w:val="00D80BE6"/>
    <w:rsid w:val="00D80CF6"/>
    <w:rsid w:val="00D81015"/>
    <w:rsid w:val="00D81415"/>
    <w:rsid w:val="00D814B2"/>
    <w:rsid w:val="00D8150E"/>
    <w:rsid w:val="00D815ED"/>
    <w:rsid w:val="00D8168B"/>
    <w:rsid w:val="00D823E4"/>
    <w:rsid w:val="00D82830"/>
    <w:rsid w:val="00D831A7"/>
    <w:rsid w:val="00D83EFE"/>
    <w:rsid w:val="00D841A5"/>
    <w:rsid w:val="00D8427E"/>
    <w:rsid w:val="00D84F10"/>
    <w:rsid w:val="00D84F9D"/>
    <w:rsid w:val="00D854F1"/>
    <w:rsid w:val="00D8563A"/>
    <w:rsid w:val="00D86EE0"/>
    <w:rsid w:val="00D873E8"/>
    <w:rsid w:val="00D87FB6"/>
    <w:rsid w:val="00D902B9"/>
    <w:rsid w:val="00D907A8"/>
    <w:rsid w:val="00D90B9C"/>
    <w:rsid w:val="00D90C2D"/>
    <w:rsid w:val="00D91979"/>
    <w:rsid w:val="00D91D9F"/>
    <w:rsid w:val="00D91ED4"/>
    <w:rsid w:val="00D92983"/>
    <w:rsid w:val="00D92B49"/>
    <w:rsid w:val="00D92E74"/>
    <w:rsid w:val="00D93197"/>
    <w:rsid w:val="00D93394"/>
    <w:rsid w:val="00D9396A"/>
    <w:rsid w:val="00D93A2B"/>
    <w:rsid w:val="00D94A6B"/>
    <w:rsid w:val="00D95B42"/>
    <w:rsid w:val="00D96B4E"/>
    <w:rsid w:val="00D96C21"/>
    <w:rsid w:val="00D9770F"/>
    <w:rsid w:val="00D97930"/>
    <w:rsid w:val="00D97CE1"/>
    <w:rsid w:val="00DA10F1"/>
    <w:rsid w:val="00DA2150"/>
    <w:rsid w:val="00DA23B9"/>
    <w:rsid w:val="00DA263A"/>
    <w:rsid w:val="00DA29EA"/>
    <w:rsid w:val="00DA29EB"/>
    <w:rsid w:val="00DA2CB6"/>
    <w:rsid w:val="00DA30FD"/>
    <w:rsid w:val="00DA312F"/>
    <w:rsid w:val="00DA31B1"/>
    <w:rsid w:val="00DA31E2"/>
    <w:rsid w:val="00DA328C"/>
    <w:rsid w:val="00DA37C1"/>
    <w:rsid w:val="00DA3A62"/>
    <w:rsid w:val="00DA521B"/>
    <w:rsid w:val="00DA59B9"/>
    <w:rsid w:val="00DA5B9C"/>
    <w:rsid w:val="00DA5C79"/>
    <w:rsid w:val="00DA5CA1"/>
    <w:rsid w:val="00DA5D48"/>
    <w:rsid w:val="00DA6353"/>
    <w:rsid w:val="00DA6B59"/>
    <w:rsid w:val="00DA6CA3"/>
    <w:rsid w:val="00DA735C"/>
    <w:rsid w:val="00DA752C"/>
    <w:rsid w:val="00DA7555"/>
    <w:rsid w:val="00DA760E"/>
    <w:rsid w:val="00DA79EA"/>
    <w:rsid w:val="00DA7B81"/>
    <w:rsid w:val="00DA7E78"/>
    <w:rsid w:val="00DB0DB0"/>
    <w:rsid w:val="00DB1214"/>
    <w:rsid w:val="00DB1C88"/>
    <w:rsid w:val="00DB22AF"/>
    <w:rsid w:val="00DB2EF1"/>
    <w:rsid w:val="00DB35E8"/>
    <w:rsid w:val="00DB3901"/>
    <w:rsid w:val="00DB39CC"/>
    <w:rsid w:val="00DB3BA5"/>
    <w:rsid w:val="00DB3EBD"/>
    <w:rsid w:val="00DB432F"/>
    <w:rsid w:val="00DB4A87"/>
    <w:rsid w:val="00DB4F12"/>
    <w:rsid w:val="00DB50DA"/>
    <w:rsid w:val="00DB513C"/>
    <w:rsid w:val="00DB5405"/>
    <w:rsid w:val="00DB5416"/>
    <w:rsid w:val="00DB60CA"/>
    <w:rsid w:val="00DB65DA"/>
    <w:rsid w:val="00DB6EB0"/>
    <w:rsid w:val="00DB71F0"/>
    <w:rsid w:val="00DB746D"/>
    <w:rsid w:val="00DB7A04"/>
    <w:rsid w:val="00DC01D9"/>
    <w:rsid w:val="00DC07EC"/>
    <w:rsid w:val="00DC0D69"/>
    <w:rsid w:val="00DC0DFE"/>
    <w:rsid w:val="00DC0F3B"/>
    <w:rsid w:val="00DC143B"/>
    <w:rsid w:val="00DC1748"/>
    <w:rsid w:val="00DC1D4A"/>
    <w:rsid w:val="00DC20F6"/>
    <w:rsid w:val="00DC26D5"/>
    <w:rsid w:val="00DC2A5D"/>
    <w:rsid w:val="00DC2D93"/>
    <w:rsid w:val="00DC3500"/>
    <w:rsid w:val="00DC354E"/>
    <w:rsid w:val="00DC3DA7"/>
    <w:rsid w:val="00DC3FD9"/>
    <w:rsid w:val="00DC467C"/>
    <w:rsid w:val="00DC4931"/>
    <w:rsid w:val="00DC498A"/>
    <w:rsid w:val="00DC4B39"/>
    <w:rsid w:val="00DC503D"/>
    <w:rsid w:val="00DC5061"/>
    <w:rsid w:val="00DC55E3"/>
    <w:rsid w:val="00DC5CA3"/>
    <w:rsid w:val="00DC5EAB"/>
    <w:rsid w:val="00DC669A"/>
    <w:rsid w:val="00DC6852"/>
    <w:rsid w:val="00DC7080"/>
    <w:rsid w:val="00DC744B"/>
    <w:rsid w:val="00DC77B9"/>
    <w:rsid w:val="00DD016D"/>
    <w:rsid w:val="00DD0C10"/>
    <w:rsid w:val="00DD122D"/>
    <w:rsid w:val="00DD13EB"/>
    <w:rsid w:val="00DD15D0"/>
    <w:rsid w:val="00DD189F"/>
    <w:rsid w:val="00DD1A7C"/>
    <w:rsid w:val="00DD1C09"/>
    <w:rsid w:val="00DD2172"/>
    <w:rsid w:val="00DD27B9"/>
    <w:rsid w:val="00DD2A62"/>
    <w:rsid w:val="00DD2D77"/>
    <w:rsid w:val="00DD37C1"/>
    <w:rsid w:val="00DD3996"/>
    <w:rsid w:val="00DD415B"/>
    <w:rsid w:val="00DD4181"/>
    <w:rsid w:val="00DD456A"/>
    <w:rsid w:val="00DD50C2"/>
    <w:rsid w:val="00DD5228"/>
    <w:rsid w:val="00DD5549"/>
    <w:rsid w:val="00DD5583"/>
    <w:rsid w:val="00DD58C8"/>
    <w:rsid w:val="00DD5B95"/>
    <w:rsid w:val="00DD5ED2"/>
    <w:rsid w:val="00DD715F"/>
    <w:rsid w:val="00DD78B9"/>
    <w:rsid w:val="00DD7F73"/>
    <w:rsid w:val="00DE002F"/>
    <w:rsid w:val="00DE0A09"/>
    <w:rsid w:val="00DE14CB"/>
    <w:rsid w:val="00DE1B7D"/>
    <w:rsid w:val="00DE339D"/>
    <w:rsid w:val="00DE34C4"/>
    <w:rsid w:val="00DE362B"/>
    <w:rsid w:val="00DE4521"/>
    <w:rsid w:val="00DE494A"/>
    <w:rsid w:val="00DE4AA9"/>
    <w:rsid w:val="00DE50C5"/>
    <w:rsid w:val="00DE51BD"/>
    <w:rsid w:val="00DE5952"/>
    <w:rsid w:val="00DE5B75"/>
    <w:rsid w:val="00DE6349"/>
    <w:rsid w:val="00DE6CC2"/>
    <w:rsid w:val="00DE714B"/>
    <w:rsid w:val="00DE75A4"/>
    <w:rsid w:val="00DE75A6"/>
    <w:rsid w:val="00DE76EF"/>
    <w:rsid w:val="00DE7A1C"/>
    <w:rsid w:val="00DE7B62"/>
    <w:rsid w:val="00DF02AC"/>
    <w:rsid w:val="00DF0DA2"/>
    <w:rsid w:val="00DF0ECF"/>
    <w:rsid w:val="00DF1AA4"/>
    <w:rsid w:val="00DF1EA3"/>
    <w:rsid w:val="00DF2CD9"/>
    <w:rsid w:val="00DF2E86"/>
    <w:rsid w:val="00DF2EEB"/>
    <w:rsid w:val="00DF3044"/>
    <w:rsid w:val="00DF328A"/>
    <w:rsid w:val="00DF35F2"/>
    <w:rsid w:val="00DF42E2"/>
    <w:rsid w:val="00DF43F5"/>
    <w:rsid w:val="00DF4827"/>
    <w:rsid w:val="00DF4C41"/>
    <w:rsid w:val="00DF4C43"/>
    <w:rsid w:val="00DF4D0A"/>
    <w:rsid w:val="00DF4E2B"/>
    <w:rsid w:val="00DF5446"/>
    <w:rsid w:val="00DF5605"/>
    <w:rsid w:val="00DF6D56"/>
    <w:rsid w:val="00DF740B"/>
    <w:rsid w:val="00E00F07"/>
    <w:rsid w:val="00E01ACB"/>
    <w:rsid w:val="00E02F4C"/>
    <w:rsid w:val="00E03027"/>
    <w:rsid w:val="00E0323F"/>
    <w:rsid w:val="00E04C53"/>
    <w:rsid w:val="00E05358"/>
    <w:rsid w:val="00E054CA"/>
    <w:rsid w:val="00E05D92"/>
    <w:rsid w:val="00E05ED6"/>
    <w:rsid w:val="00E05FA7"/>
    <w:rsid w:val="00E06D1A"/>
    <w:rsid w:val="00E076D6"/>
    <w:rsid w:val="00E07B8A"/>
    <w:rsid w:val="00E1262B"/>
    <w:rsid w:val="00E12A18"/>
    <w:rsid w:val="00E1338C"/>
    <w:rsid w:val="00E135AE"/>
    <w:rsid w:val="00E13624"/>
    <w:rsid w:val="00E13AAD"/>
    <w:rsid w:val="00E13D56"/>
    <w:rsid w:val="00E14210"/>
    <w:rsid w:val="00E14CFA"/>
    <w:rsid w:val="00E156B7"/>
    <w:rsid w:val="00E15D66"/>
    <w:rsid w:val="00E16097"/>
    <w:rsid w:val="00E1682F"/>
    <w:rsid w:val="00E16979"/>
    <w:rsid w:val="00E16B0F"/>
    <w:rsid w:val="00E16B63"/>
    <w:rsid w:val="00E171DB"/>
    <w:rsid w:val="00E17ACC"/>
    <w:rsid w:val="00E17C0E"/>
    <w:rsid w:val="00E17C2E"/>
    <w:rsid w:val="00E2011C"/>
    <w:rsid w:val="00E2042A"/>
    <w:rsid w:val="00E20776"/>
    <w:rsid w:val="00E209AF"/>
    <w:rsid w:val="00E22B5C"/>
    <w:rsid w:val="00E22F69"/>
    <w:rsid w:val="00E22FA8"/>
    <w:rsid w:val="00E23F98"/>
    <w:rsid w:val="00E24F24"/>
    <w:rsid w:val="00E25113"/>
    <w:rsid w:val="00E254C5"/>
    <w:rsid w:val="00E25A5F"/>
    <w:rsid w:val="00E25CF6"/>
    <w:rsid w:val="00E26647"/>
    <w:rsid w:val="00E266AF"/>
    <w:rsid w:val="00E26BE9"/>
    <w:rsid w:val="00E27052"/>
    <w:rsid w:val="00E27A00"/>
    <w:rsid w:val="00E27BFD"/>
    <w:rsid w:val="00E3013B"/>
    <w:rsid w:val="00E304E1"/>
    <w:rsid w:val="00E311F2"/>
    <w:rsid w:val="00E31231"/>
    <w:rsid w:val="00E313A4"/>
    <w:rsid w:val="00E31510"/>
    <w:rsid w:val="00E31B91"/>
    <w:rsid w:val="00E338F1"/>
    <w:rsid w:val="00E34340"/>
    <w:rsid w:val="00E34716"/>
    <w:rsid w:val="00E34A73"/>
    <w:rsid w:val="00E34E8B"/>
    <w:rsid w:val="00E35288"/>
    <w:rsid w:val="00E3583E"/>
    <w:rsid w:val="00E35CF0"/>
    <w:rsid w:val="00E35F0E"/>
    <w:rsid w:val="00E363A5"/>
    <w:rsid w:val="00E3748F"/>
    <w:rsid w:val="00E378D9"/>
    <w:rsid w:val="00E40978"/>
    <w:rsid w:val="00E40C59"/>
    <w:rsid w:val="00E41661"/>
    <w:rsid w:val="00E4177B"/>
    <w:rsid w:val="00E41F58"/>
    <w:rsid w:val="00E41FB5"/>
    <w:rsid w:val="00E42C76"/>
    <w:rsid w:val="00E43097"/>
    <w:rsid w:val="00E435B2"/>
    <w:rsid w:val="00E435DA"/>
    <w:rsid w:val="00E43EF9"/>
    <w:rsid w:val="00E445F6"/>
    <w:rsid w:val="00E45533"/>
    <w:rsid w:val="00E462FD"/>
    <w:rsid w:val="00E46422"/>
    <w:rsid w:val="00E47867"/>
    <w:rsid w:val="00E47D1E"/>
    <w:rsid w:val="00E506F4"/>
    <w:rsid w:val="00E5076E"/>
    <w:rsid w:val="00E50AC7"/>
    <w:rsid w:val="00E50DA1"/>
    <w:rsid w:val="00E51A26"/>
    <w:rsid w:val="00E52146"/>
    <w:rsid w:val="00E523ED"/>
    <w:rsid w:val="00E52529"/>
    <w:rsid w:val="00E52B41"/>
    <w:rsid w:val="00E52F52"/>
    <w:rsid w:val="00E53562"/>
    <w:rsid w:val="00E537A0"/>
    <w:rsid w:val="00E53FA3"/>
    <w:rsid w:val="00E540DB"/>
    <w:rsid w:val="00E5424E"/>
    <w:rsid w:val="00E54A1A"/>
    <w:rsid w:val="00E54B8A"/>
    <w:rsid w:val="00E55191"/>
    <w:rsid w:val="00E55245"/>
    <w:rsid w:val="00E55395"/>
    <w:rsid w:val="00E558D0"/>
    <w:rsid w:val="00E55D92"/>
    <w:rsid w:val="00E55FC8"/>
    <w:rsid w:val="00E56312"/>
    <w:rsid w:val="00E569B3"/>
    <w:rsid w:val="00E56C52"/>
    <w:rsid w:val="00E576F6"/>
    <w:rsid w:val="00E57784"/>
    <w:rsid w:val="00E579FF"/>
    <w:rsid w:val="00E57AC8"/>
    <w:rsid w:val="00E6058A"/>
    <w:rsid w:val="00E608AC"/>
    <w:rsid w:val="00E61235"/>
    <w:rsid w:val="00E62D92"/>
    <w:rsid w:val="00E62DCE"/>
    <w:rsid w:val="00E62F72"/>
    <w:rsid w:val="00E635BC"/>
    <w:rsid w:val="00E638E9"/>
    <w:rsid w:val="00E63ED1"/>
    <w:rsid w:val="00E64531"/>
    <w:rsid w:val="00E646AC"/>
    <w:rsid w:val="00E6479B"/>
    <w:rsid w:val="00E64CEA"/>
    <w:rsid w:val="00E65719"/>
    <w:rsid w:val="00E657DF"/>
    <w:rsid w:val="00E65ACD"/>
    <w:rsid w:val="00E65F6A"/>
    <w:rsid w:val="00E66D69"/>
    <w:rsid w:val="00E66E4D"/>
    <w:rsid w:val="00E67162"/>
    <w:rsid w:val="00E6742A"/>
    <w:rsid w:val="00E674F4"/>
    <w:rsid w:val="00E674FC"/>
    <w:rsid w:val="00E674FD"/>
    <w:rsid w:val="00E677F3"/>
    <w:rsid w:val="00E67A44"/>
    <w:rsid w:val="00E702D9"/>
    <w:rsid w:val="00E70588"/>
    <w:rsid w:val="00E706B7"/>
    <w:rsid w:val="00E709C1"/>
    <w:rsid w:val="00E70B2A"/>
    <w:rsid w:val="00E71441"/>
    <w:rsid w:val="00E734A6"/>
    <w:rsid w:val="00E73528"/>
    <w:rsid w:val="00E73A08"/>
    <w:rsid w:val="00E74569"/>
    <w:rsid w:val="00E74633"/>
    <w:rsid w:val="00E748F6"/>
    <w:rsid w:val="00E74B18"/>
    <w:rsid w:val="00E74D63"/>
    <w:rsid w:val="00E74F53"/>
    <w:rsid w:val="00E75D74"/>
    <w:rsid w:val="00E7606A"/>
    <w:rsid w:val="00E76D18"/>
    <w:rsid w:val="00E76FCA"/>
    <w:rsid w:val="00E7729C"/>
    <w:rsid w:val="00E779D4"/>
    <w:rsid w:val="00E77CA4"/>
    <w:rsid w:val="00E80446"/>
    <w:rsid w:val="00E805BF"/>
    <w:rsid w:val="00E8067E"/>
    <w:rsid w:val="00E807DE"/>
    <w:rsid w:val="00E80955"/>
    <w:rsid w:val="00E80991"/>
    <w:rsid w:val="00E809B2"/>
    <w:rsid w:val="00E80C7D"/>
    <w:rsid w:val="00E81643"/>
    <w:rsid w:val="00E81E58"/>
    <w:rsid w:val="00E8210C"/>
    <w:rsid w:val="00E826F3"/>
    <w:rsid w:val="00E82EC3"/>
    <w:rsid w:val="00E8384B"/>
    <w:rsid w:val="00E84B99"/>
    <w:rsid w:val="00E84E49"/>
    <w:rsid w:val="00E84F18"/>
    <w:rsid w:val="00E8562C"/>
    <w:rsid w:val="00E85DC5"/>
    <w:rsid w:val="00E8603A"/>
    <w:rsid w:val="00E86125"/>
    <w:rsid w:val="00E863DF"/>
    <w:rsid w:val="00E86509"/>
    <w:rsid w:val="00E86B2C"/>
    <w:rsid w:val="00E86C51"/>
    <w:rsid w:val="00E86F91"/>
    <w:rsid w:val="00E8715B"/>
    <w:rsid w:val="00E87466"/>
    <w:rsid w:val="00E905DE"/>
    <w:rsid w:val="00E90D1A"/>
    <w:rsid w:val="00E91122"/>
    <w:rsid w:val="00E9128D"/>
    <w:rsid w:val="00E9133B"/>
    <w:rsid w:val="00E914D8"/>
    <w:rsid w:val="00E92FEB"/>
    <w:rsid w:val="00E9344D"/>
    <w:rsid w:val="00E93D3E"/>
    <w:rsid w:val="00E94730"/>
    <w:rsid w:val="00E948CA"/>
    <w:rsid w:val="00E9576A"/>
    <w:rsid w:val="00E96E7E"/>
    <w:rsid w:val="00E97360"/>
    <w:rsid w:val="00E9779B"/>
    <w:rsid w:val="00E979A9"/>
    <w:rsid w:val="00E97C58"/>
    <w:rsid w:val="00EA0AFB"/>
    <w:rsid w:val="00EA0C42"/>
    <w:rsid w:val="00EA1406"/>
    <w:rsid w:val="00EA19A6"/>
    <w:rsid w:val="00EA1AEB"/>
    <w:rsid w:val="00EA1D4E"/>
    <w:rsid w:val="00EA2203"/>
    <w:rsid w:val="00EA226A"/>
    <w:rsid w:val="00EA2643"/>
    <w:rsid w:val="00EA2B6C"/>
    <w:rsid w:val="00EA2C38"/>
    <w:rsid w:val="00EA2E5D"/>
    <w:rsid w:val="00EA334B"/>
    <w:rsid w:val="00EA3635"/>
    <w:rsid w:val="00EA3B1F"/>
    <w:rsid w:val="00EA3DA6"/>
    <w:rsid w:val="00EA425F"/>
    <w:rsid w:val="00EA4615"/>
    <w:rsid w:val="00EA4804"/>
    <w:rsid w:val="00EA4E66"/>
    <w:rsid w:val="00EA5182"/>
    <w:rsid w:val="00EA539F"/>
    <w:rsid w:val="00EA544A"/>
    <w:rsid w:val="00EA55F8"/>
    <w:rsid w:val="00EA5733"/>
    <w:rsid w:val="00EA5C9E"/>
    <w:rsid w:val="00EA63D8"/>
    <w:rsid w:val="00EA6515"/>
    <w:rsid w:val="00EA6BF5"/>
    <w:rsid w:val="00EA6D9A"/>
    <w:rsid w:val="00EA71CF"/>
    <w:rsid w:val="00EA7727"/>
    <w:rsid w:val="00EB03A6"/>
    <w:rsid w:val="00EB078D"/>
    <w:rsid w:val="00EB0815"/>
    <w:rsid w:val="00EB0911"/>
    <w:rsid w:val="00EB0C3C"/>
    <w:rsid w:val="00EB1BA6"/>
    <w:rsid w:val="00EB2117"/>
    <w:rsid w:val="00EB26C3"/>
    <w:rsid w:val="00EB31CA"/>
    <w:rsid w:val="00EB3CCA"/>
    <w:rsid w:val="00EB3F34"/>
    <w:rsid w:val="00EB40E8"/>
    <w:rsid w:val="00EB41C2"/>
    <w:rsid w:val="00EB4228"/>
    <w:rsid w:val="00EB4275"/>
    <w:rsid w:val="00EB4491"/>
    <w:rsid w:val="00EB4796"/>
    <w:rsid w:val="00EB47AB"/>
    <w:rsid w:val="00EB4A12"/>
    <w:rsid w:val="00EB4E8E"/>
    <w:rsid w:val="00EB4F81"/>
    <w:rsid w:val="00EB5673"/>
    <w:rsid w:val="00EB56A6"/>
    <w:rsid w:val="00EB5A2D"/>
    <w:rsid w:val="00EB6E95"/>
    <w:rsid w:val="00EB72E8"/>
    <w:rsid w:val="00EC0069"/>
    <w:rsid w:val="00EC0316"/>
    <w:rsid w:val="00EC0DB8"/>
    <w:rsid w:val="00EC131E"/>
    <w:rsid w:val="00EC1323"/>
    <w:rsid w:val="00EC1833"/>
    <w:rsid w:val="00EC1A06"/>
    <w:rsid w:val="00EC1D59"/>
    <w:rsid w:val="00EC2100"/>
    <w:rsid w:val="00EC2194"/>
    <w:rsid w:val="00EC21E2"/>
    <w:rsid w:val="00EC238E"/>
    <w:rsid w:val="00EC2DBE"/>
    <w:rsid w:val="00EC336B"/>
    <w:rsid w:val="00EC3381"/>
    <w:rsid w:val="00EC355C"/>
    <w:rsid w:val="00EC3821"/>
    <w:rsid w:val="00EC576D"/>
    <w:rsid w:val="00EC5FF2"/>
    <w:rsid w:val="00EC63B3"/>
    <w:rsid w:val="00EC6A8C"/>
    <w:rsid w:val="00EC6FA3"/>
    <w:rsid w:val="00EC7A29"/>
    <w:rsid w:val="00EC7F46"/>
    <w:rsid w:val="00ED06FE"/>
    <w:rsid w:val="00ED0747"/>
    <w:rsid w:val="00ED0CB2"/>
    <w:rsid w:val="00ED1540"/>
    <w:rsid w:val="00ED17B6"/>
    <w:rsid w:val="00ED1808"/>
    <w:rsid w:val="00ED1949"/>
    <w:rsid w:val="00ED1A77"/>
    <w:rsid w:val="00ED1FB6"/>
    <w:rsid w:val="00ED3B1D"/>
    <w:rsid w:val="00ED468D"/>
    <w:rsid w:val="00ED486C"/>
    <w:rsid w:val="00ED4884"/>
    <w:rsid w:val="00ED50F6"/>
    <w:rsid w:val="00ED69B0"/>
    <w:rsid w:val="00ED754B"/>
    <w:rsid w:val="00ED75D0"/>
    <w:rsid w:val="00EE0096"/>
    <w:rsid w:val="00EE0272"/>
    <w:rsid w:val="00EE0419"/>
    <w:rsid w:val="00EE05D1"/>
    <w:rsid w:val="00EE0BC4"/>
    <w:rsid w:val="00EE0D24"/>
    <w:rsid w:val="00EE1090"/>
    <w:rsid w:val="00EE18B7"/>
    <w:rsid w:val="00EE1BEE"/>
    <w:rsid w:val="00EE1DD8"/>
    <w:rsid w:val="00EE22B6"/>
    <w:rsid w:val="00EE2B79"/>
    <w:rsid w:val="00EE3283"/>
    <w:rsid w:val="00EE396F"/>
    <w:rsid w:val="00EE3A52"/>
    <w:rsid w:val="00EE3A64"/>
    <w:rsid w:val="00EE3C82"/>
    <w:rsid w:val="00EE3DB5"/>
    <w:rsid w:val="00EE405C"/>
    <w:rsid w:val="00EE40DD"/>
    <w:rsid w:val="00EE50EF"/>
    <w:rsid w:val="00EE540A"/>
    <w:rsid w:val="00EE55D8"/>
    <w:rsid w:val="00EE599B"/>
    <w:rsid w:val="00EE63CF"/>
    <w:rsid w:val="00EE6CBB"/>
    <w:rsid w:val="00EE73F5"/>
    <w:rsid w:val="00EE7744"/>
    <w:rsid w:val="00EE7ADE"/>
    <w:rsid w:val="00EF00BA"/>
    <w:rsid w:val="00EF0E21"/>
    <w:rsid w:val="00EF1008"/>
    <w:rsid w:val="00EF12A2"/>
    <w:rsid w:val="00EF24FB"/>
    <w:rsid w:val="00EF2915"/>
    <w:rsid w:val="00EF2A4F"/>
    <w:rsid w:val="00EF2A55"/>
    <w:rsid w:val="00EF354E"/>
    <w:rsid w:val="00EF35BF"/>
    <w:rsid w:val="00EF3A59"/>
    <w:rsid w:val="00EF48E5"/>
    <w:rsid w:val="00EF496C"/>
    <w:rsid w:val="00EF49C4"/>
    <w:rsid w:val="00EF4D1B"/>
    <w:rsid w:val="00EF51B3"/>
    <w:rsid w:val="00EF5FCC"/>
    <w:rsid w:val="00EF61C0"/>
    <w:rsid w:val="00EF65E0"/>
    <w:rsid w:val="00EF676D"/>
    <w:rsid w:val="00EF6948"/>
    <w:rsid w:val="00EF6D7E"/>
    <w:rsid w:val="00EF6E69"/>
    <w:rsid w:val="00EF77D0"/>
    <w:rsid w:val="00EF7836"/>
    <w:rsid w:val="00EF790F"/>
    <w:rsid w:val="00F0022B"/>
    <w:rsid w:val="00F00C46"/>
    <w:rsid w:val="00F00CF0"/>
    <w:rsid w:val="00F0120C"/>
    <w:rsid w:val="00F01A11"/>
    <w:rsid w:val="00F01D2E"/>
    <w:rsid w:val="00F01ED9"/>
    <w:rsid w:val="00F02439"/>
    <w:rsid w:val="00F02DA9"/>
    <w:rsid w:val="00F02F9A"/>
    <w:rsid w:val="00F0317C"/>
    <w:rsid w:val="00F032F6"/>
    <w:rsid w:val="00F03395"/>
    <w:rsid w:val="00F0382C"/>
    <w:rsid w:val="00F03872"/>
    <w:rsid w:val="00F04BC6"/>
    <w:rsid w:val="00F04BE3"/>
    <w:rsid w:val="00F04CA6"/>
    <w:rsid w:val="00F051F2"/>
    <w:rsid w:val="00F056E1"/>
    <w:rsid w:val="00F05898"/>
    <w:rsid w:val="00F05C97"/>
    <w:rsid w:val="00F05CD7"/>
    <w:rsid w:val="00F06468"/>
    <w:rsid w:val="00F064B4"/>
    <w:rsid w:val="00F073B2"/>
    <w:rsid w:val="00F07570"/>
    <w:rsid w:val="00F104D4"/>
    <w:rsid w:val="00F1061B"/>
    <w:rsid w:val="00F10BD9"/>
    <w:rsid w:val="00F10F90"/>
    <w:rsid w:val="00F1125F"/>
    <w:rsid w:val="00F11647"/>
    <w:rsid w:val="00F11654"/>
    <w:rsid w:val="00F11CCF"/>
    <w:rsid w:val="00F12587"/>
    <w:rsid w:val="00F12DF5"/>
    <w:rsid w:val="00F132F9"/>
    <w:rsid w:val="00F1347C"/>
    <w:rsid w:val="00F134D5"/>
    <w:rsid w:val="00F139AA"/>
    <w:rsid w:val="00F13AA2"/>
    <w:rsid w:val="00F13CE9"/>
    <w:rsid w:val="00F14570"/>
    <w:rsid w:val="00F14A0A"/>
    <w:rsid w:val="00F153EA"/>
    <w:rsid w:val="00F1577F"/>
    <w:rsid w:val="00F15D45"/>
    <w:rsid w:val="00F15D49"/>
    <w:rsid w:val="00F16EEF"/>
    <w:rsid w:val="00F16F4A"/>
    <w:rsid w:val="00F17673"/>
    <w:rsid w:val="00F17EF2"/>
    <w:rsid w:val="00F201E6"/>
    <w:rsid w:val="00F2051E"/>
    <w:rsid w:val="00F208BF"/>
    <w:rsid w:val="00F20DFB"/>
    <w:rsid w:val="00F21091"/>
    <w:rsid w:val="00F217A3"/>
    <w:rsid w:val="00F21CE4"/>
    <w:rsid w:val="00F22485"/>
    <w:rsid w:val="00F227DB"/>
    <w:rsid w:val="00F22C57"/>
    <w:rsid w:val="00F22E28"/>
    <w:rsid w:val="00F23A26"/>
    <w:rsid w:val="00F23C3D"/>
    <w:rsid w:val="00F244C5"/>
    <w:rsid w:val="00F246ED"/>
    <w:rsid w:val="00F25D93"/>
    <w:rsid w:val="00F26188"/>
    <w:rsid w:val="00F262F4"/>
    <w:rsid w:val="00F267C2"/>
    <w:rsid w:val="00F2682E"/>
    <w:rsid w:val="00F268A3"/>
    <w:rsid w:val="00F274E1"/>
    <w:rsid w:val="00F27520"/>
    <w:rsid w:val="00F27B19"/>
    <w:rsid w:val="00F30B5C"/>
    <w:rsid w:val="00F30D5C"/>
    <w:rsid w:val="00F313E6"/>
    <w:rsid w:val="00F32006"/>
    <w:rsid w:val="00F3236C"/>
    <w:rsid w:val="00F32C7A"/>
    <w:rsid w:val="00F330C0"/>
    <w:rsid w:val="00F33B65"/>
    <w:rsid w:val="00F344A4"/>
    <w:rsid w:val="00F344BA"/>
    <w:rsid w:val="00F34CFF"/>
    <w:rsid w:val="00F3511E"/>
    <w:rsid w:val="00F35D50"/>
    <w:rsid w:val="00F3692D"/>
    <w:rsid w:val="00F36B7B"/>
    <w:rsid w:val="00F36D3E"/>
    <w:rsid w:val="00F3725E"/>
    <w:rsid w:val="00F37B9D"/>
    <w:rsid w:val="00F37D0B"/>
    <w:rsid w:val="00F41726"/>
    <w:rsid w:val="00F41994"/>
    <w:rsid w:val="00F41D32"/>
    <w:rsid w:val="00F41FAB"/>
    <w:rsid w:val="00F4205F"/>
    <w:rsid w:val="00F420BF"/>
    <w:rsid w:val="00F42A11"/>
    <w:rsid w:val="00F430FC"/>
    <w:rsid w:val="00F4333F"/>
    <w:rsid w:val="00F438BC"/>
    <w:rsid w:val="00F443E2"/>
    <w:rsid w:val="00F4450F"/>
    <w:rsid w:val="00F44765"/>
    <w:rsid w:val="00F45817"/>
    <w:rsid w:val="00F4614F"/>
    <w:rsid w:val="00F46938"/>
    <w:rsid w:val="00F46EAC"/>
    <w:rsid w:val="00F47034"/>
    <w:rsid w:val="00F47360"/>
    <w:rsid w:val="00F4748D"/>
    <w:rsid w:val="00F47501"/>
    <w:rsid w:val="00F47F3F"/>
    <w:rsid w:val="00F50569"/>
    <w:rsid w:val="00F50B92"/>
    <w:rsid w:val="00F50E2F"/>
    <w:rsid w:val="00F5194D"/>
    <w:rsid w:val="00F51997"/>
    <w:rsid w:val="00F51E0E"/>
    <w:rsid w:val="00F5224D"/>
    <w:rsid w:val="00F524ED"/>
    <w:rsid w:val="00F52CE2"/>
    <w:rsid w:val="00F52DF5"/>
    <w:rsid w:val="00F52F8D"/>
    <w:rsid w:val="00F531B6"/>
    <w:rsid w:val="00F53EF2"/>
    <w:rsid w:val="00F53FB9"/>
    <w:rsid w:val="00F54247"/>
    <w:rsid w:val="00F54A7E"/>
    <w:rsid w:val="00F553E9"/>
    <w:rsid w:val="00F55520"/>
    <w:rsid w:val="00F55EDE"/>
    <w:rsid w:val="00F560ED"/>
    <w:rsid w:val="00F5623B"/>
    <w:rsid w:val="00F56832"/>
    <w:rsid w:val="00F5714F"/>
    <w:rsid w:val="00F5722C"/>
    <w:rsid w:val="00F57778"/>
    <w:rsid w:val="00F579F9"/>
    <w:rsid w:val="00F57C46"/>
    <w:rsid w:val="00F57D69"/>
    <w:rsid w:val="00F57E4F"/>
    <w:rsid w:val="00F60420"/>
    <w:rsid w:val="00F606CC"/>
    <w:rsid w:val="00F6070C"/>
    <w:rsid w:val="00F60AA2"/>
    <w:rsid w:val="00F60C4A"/>
    <w:rsid w:val="00F61169"/>
    <w:rsid w:val="00F617F6"/>
    <w:rsid w:val="00F62609"/>
    <w:rsid w:val="00F6284E"/>
    <w:rsid w:val="00F6349F"/>
    <w:rsid w:val="00F6364E"/>
    <w:rsid w:val="00F639B9"/>
    <w:rsid w:val="00F63C3F"/>
    <w:rsid w:val="00F63CBC"/>
    <w:rsid w:val="00F63D5E"/>
    <w:rsid w:val="00F63E78"/>
    <w:rsid w:val="00F63F09"/>
    <w:rsid w:val="00F6451D"/>
    <w:rsid w:val="00F64E73"/>
    <w:rsid w:val="00F64F95"/>
    <w:rsid w:val="00F65033"/>
    <w:rsid w:val="00F652B5"/>
    <w:rsid w:val="00F65668"/>
    <w:rsid w:val="00F657A1"/>
    <w:rsid w:val="00F65E01"/>
    <w:rsid w:val="00F66434"/>
    <w:rsid w:val="00F6674D"/>
    <w:rsid w:val="00F66831"/>
    <w:rsid w:val="00F668EF"/>
    <w:rsid w:val="00F66AB5"/>
    <w:rsid w:val="00F67D13"/>
    <w:rsid w:val="00F70128"/>
    <w:rsid w:val="00F707A0"/>
    <w:rsid w:val="00F7087F"/>
    <w:rsid w:val="00F708CD"/>
    <w:rsid w:val="00F713A6"/>
    <w:rsid w:val="00F7166B"/>
    <w:rsid w:val="00F71817"/>
    <w:rsid w:val="00F71E1E"/>
    <w:rsid w:val="00F7257F"/>
    <w:rsid w:val="00F72988"/>
    <w:rsid w:val="00F72B41"/>
    <w:rsid w:val="00F72CE0"/>
    <w:rsid w:val="00F734CB"/>
    <w:rsid w:val="00F74E40"/>
    <w:rsid w:val="00F7533F"/>
    <w:rsid w:val="00F75384"/>
    <w:rsid w:val="00F755A9"/>
    <w:rsid w:val="00F758F3"/>
    <w:rsid w:val="00F75C5E"/>
    <w:rsid w:val="00F76026"/>
    <w:rsid w:val="00F766D2"/>
    <w:rsid w:val="00F76783"/>
    <w:rsid w:val="00F76DD5"/>
    <w:rsid w:val="00F7743E"/>
    <w:rsid w:val="00F8139E"/>
    <w:rsid w:val="00F81408"/>
    <w:rsid w:val="00F81521"/>
    <w:rsid w:val="00F819C8"/>
    <w:rsid w:val="00F81C8F"/>
    <w:rsid w:val="00F8223F"/>
    <w:rsid w:val="00F82373"/>
    <w:rsid w:val="00F82507"/>
    <w:rsid w:val="00F82E7D"/>
    <w:rsid w:val="00F82FB3"/>
    <w:rsid w:val="00F8382E"/>
    <w:rsid w:val="00F83C7C"/>
    <w:rsid w:val="00F83E39"/>
    <w:rsid w:val="00F845FD"/>
    <w:rsid w:val="00F84D00"/>
    <w:rsid w:val="00F8534D"/>
    <w:rsid w:val="00F8597F"/>
    <w:rsid w:val="00F860EB"/>
    <w:rsid w:val="00F867E8"/>
    <w:rsid w:val="00F86A00"/>
    <w:rsid w:val="00F8732C"/>
    <w:rsid w:val="00F9011F"/>
    <w:rsid w:val="00F904C4"/>
    <w:rsid w:val="00F90B70"/>
    <w:rsid w:val="00F91BDA"/>
    <w:rsid w:val="00F91D91"/>
    <w:rsid w:val="00F9223A"/>
    <w:rsid w:val="00F925EC"/>
    <w:rsid w:val="00F9276F"/>
    <w:rsid w:val="00F92868"/>
    <w:rsid w:val="00F9323B"/>
    <w:rsid w:val="00F932CA"/>
    <w:rsid w:val="00F93B24"/>
    <w:rsid w:val="00F93E91"/>
    <w:rsid w:val="00F93F79"/>
    <w:rsid w:val="00F945D6"/>
    <w:rsid w:val="00F94BB0"/>
    <w:rsid w:val="00F94C5C"/>
    <w:rsid w:val="00F957A0"/>
    <w:rsid w:val="00F96299"/>
    <w:rsid w:val="00F963CB"/>
    <w:rsid w:val="00F96783"/>
    <w:rsid w:val="00F96FBA"/>
    <w:rsid w:val="00F97184"/>
    <w:rsid w:val="00F97B22"/>
    <w:rsid w:val="00F97CA8"/>
    <w:rsid w:val="00F97FB7"/>
    <w:rsid w:val="00FA0A73"/>
    <w:rsid w:val="00FA0B83"/>
    <w:rsid w:val="00FA0E47"/>
    <w:rsid w:val="00FA10AD"/>
    <w:rsid w:val="00FA1411"/>
    <w:rsid w:val="00FA1F66"/>
    <w:rsid w:val="00FA2211"/>
    <w:rsid w:val="00FA268D"/>
    <w:rsid w:val="00FA2CFD"/>
    <w:rsid w:val="00FA2DED"/>
    <w:rsid w:val="00FA2E37"/>
    <w:rsid w:val="00FA30F7"/>
    <w:rsid w:val="00FA367D"/>
    <w:rsid w:val="00FA4416"/>
    <w:rsid w:val="00FA463B"/>
    <w:rsid w:val="00FA4A61"/>
    <w:rsid w:val="00FA4DD4"/>
    <w:rsid w:val="00FA57BF"/>
    <w:rsid w:val="00FA5C5D"/>
    <w:rsid w:val="00FA6193"/>
    <w:rsid w:val="00FA6F65"/>
    <w:rsid w:val="00FA7260"/>
    <w:rsid w:val="00FA72F4"/>
    <w:rsid w:val="00FA7C64"/>
    <w:rsid w:val="00FB04B2"/>
    <w:rsid w:val="00FB0B34"/>
    <w:rsid w:val="00FB0C2B"/>
    <w:rsid w:val="00FB15D8"/>
    <w:rsid w:val="00FB1D02"/>
    <w:rsid w:val="00FB1E7C"/>
    <w:rsid w:val="00FB1EB7"/>
    <w:rsid w:val="00FB1ED8"/>
    <w:rsid w:val="00FB21BA"/>
    <w:rsid w:val="00FB24D2"/>
    <w:rsid w:val="00FB2665"/>
    <w:rsid w:val="00FB28A0"/>
    <w:rsid w:val="00FB2960"/>
    <w:rsid w:val="00FB3CA8"/>
    <w:rsid w:val="00FB3D70"/>
    <w:rsid w:val="00FB3FFA"/>
    <w:rsid w:val="00FB41B3"/>
    <w:rsid w:val="00FB48D3"/>
    <w:rsid w:val="00FB4FF6"/>
    <w:rsid w:val="00FB52AB"/>
    <w:rsid w:val="00FB5455"/>
    <w:rsid w:val="00FB5FD8"/>
    <w:rsid w:val="00FB603F"/>
    <w:rsid w:val="00FB6FA7"/>
    <w:rsid w:val="00FB715E"/>
    <w:rsid w:val="00FB75D9"/>
    <w:rsid w:val="00FB7B98"/>
    <w:rsid w:val="00FC01C1"/>
    <w:rsid w:val="00FC0663"/>
    <w:rsid w:val="00FC079B"/>
    <w:rsid w:val="00FC0D08"/>
    <w:rsid w:val="00FC1298"/>
    <w:rsid w:val="00FC1922"/>
    <w:rsid w:val="00FC1FD5"/>
    <w:rsid w:val="00FC1FE6"/>
    <w:rsid w:val="00FC2155"/>
    <w:rsid w:val="00FC2954"/>
    <w:rsid w:val="00FC2B7D"/>
    <w:rsid w:val="00FC2BDC"/>
    <w:rsid w:val="00FC2D9D"/>
    <w:rsid w:val="00FC2DB2"/>
    <w:rsid w:val="00FC3476"/>
    <w:rsid w:val="00FC39A3"/>
    <w:rsid w:val="00FC3AC6"/>
    <w:rsid w:val="00FC3DA6"/>
    <w:rsid w:val="00FC450F"/>
    <w:rsid w:val="00FC4513"/>
    <w:rsid w:val="00FC46F4"/>
    <w:rsid w:val="00FC55B2"/>
    <w:rsid w:val="00FC5611"/>
    <w:rsid w:val="00FC59D1"/>
    <w:rsid w:val="00FC5B1C"/>
    <w:rsid w:val="00FC70E2"/>
    <w:rsid w:val="00FC7771"/>
    <w:rsid w:val="00FC7EB0"/>
    <w:rsid w:val="00FD09D6"/>
    <w:rsid w:val="00FD0FAB"/>
    <w:rsid w:val="00FD150E"/>
    <w:rsid w:val="00FD19BB"/>
    <w:rsid w:val="00FD25BA"/>
    <w:rsid w:val="00FD2D3F"/>
    <w:rsid w:val="00FD2ECD"/>
    <w:rsid w:val="00FD307B"/>
    <w:rsid w:val="00FD3B96"/>
    <w:rsid w:val="00FD3FCE"/>
    <w:rsid w:val="00FD41F7"/>
    <w:rsid w:val="00FD4214"/>
    <w:rsid w:val="00FD54CC"/>
    <w:rsid w:val="00FD5EC6"/>
    <w:rsid w:val="00FD6430"/>
    <w:rsid w:val="00FD66F0"/>
    <w:rsid w:val="00FD6FE2"/>
    <w:rsid w:val="00FD78D7"/>
    <w:rsid w:val="00FE0143"/>
    <w:rsid w:val="00FE02D4"/>
    <w:rsid w:val="00FE035A"/>
    <w:rsid w:val="00FE06D4"/>
    <w:rsid w:val="00FE0F20"/>
    <w:rsid w:val="00FE1357"/>
    <w:rsid w:val="00FE1829"/>
    <w:rsid w:val="00FE1FC5"/>
    <w:rsid w:val="00FE3073"/>
    <w:rsid w:val="00FE3339"/>
    <w:rsid w:val="00FE347C"/>
    <w:rsid w:val="00FE39A6"/>
    <w:rsid w:val="00FE3B58"/>
    <w:rsid w:val="00FE3CCF"/>
    <w:rsid w:val="00FE3E1A"/>
    <w:rsid w:val="00FE3F22"/>
    <w:rsid w:val="00FE4F6A"/>
    <w:rsid w:val="00FE4FCC"/>
    <w:rsid w:val="00FE54E4"/>
    <w:rsid w:val="00FE57B7"/>
    <w:rsid w:val="00FE5D7F"/>
    <w:rsid w:val="00FE70BC"/>
    <w:rsid w:val="00FE74DA"/>
    <w:rsid w:val="00FE74E8"/>
    <w:rsid w:val="00FE76D7"/>
    <w:rsid w:val="00FE7DF1"/>
    <w:rsid w:val="00FE7FDC"/>
    <w:rsid w:val="00FF028C"/>
    <w:rsid w:val="00FF0540"/>
    <w:rsid w:val="00FF09CC"/>
    <w:rsid w:val="00FF0A98"/>
    <w:rsid w:val="00FF0C24"/>
    <w:rsid w:val="00FF0F74"/>
    <w:rsid w:val="00FF17B2"/>
    <w:rsid w:val="00FF44A3"/>
    <w:rsid w:val="00FF48A8"/>
    <w:rsid w:val="00FF5439"/>
    <w:rsid w:val="00FF55CF"/>
    <w:rsid w:val="00FF5741"/>
    <w:rsid w:val="00FF57C8"/>
    <w:rsid w:val="00FF5A3A"/>
    <w:rsid w:val="00FF5DC7"/>
    <w:rsid w:val="00FF6B7A"/>
    <w:rsid w:val="00FF6BB9"/>
    <w:rsid w:val="00FF7073"/>
    <w:rsid w:val="00FF718B"/>
    <w:rsid w:val="00FF7AFA"/>
    <w:rsid w:val="09D4008F"/>
    <w:rsid w:val="13FF30FD"/>
    <w:rsid w:val="17DF6B54"/>
    <w:rsid w:val="17FDC0B9"/>
    <w:rsid w:val="1CFF20A0"/>
    <w:rsid w:val="236D4760"/>
    <w:rsid w:val="2A8618F5"/>
    <w:rsid w:val="2BF1A85E"/>
    <w:rsid w:val="2E870377"/>
    <w:rsid w:val="2FDFBAB1"/>
    <w:rsid w:val="3A370653"/>
    <w:rsid w:val="3ADA8C0B"/>
    <w:rsid w:val="3B7F6834"/>
    <w:rsid w:val="3CFD4D30"/>
    <w:rsid w:val="3D55E718"/>
    <w:rsid w:val="3DFF3C97"/>
    <w:rsid w:val="3F3BA6B1"/>
    <w:rsid w:val="3F67D40B"/>
    <w:rsid w:val="3FAF0286"/>
    <w:rsid w:val="46D35BED"/>
    <w:rsid w:val="4D581E80"/>
    <w:rsid w:val="4DDEE193"/>
    <w:rsid w:val="4FFBF388"/>
    <w:rsid w:val="50757EB0"/>
    <w:rsid w:val="557F0D16"/>
    <w:rsid w:val="5A6B2C11"/>
    <w:rsid w:val="5B59C60C"/>
    <w:rsid w:val="5B741FDF"/>
    <w:rsid w:val="5B7F1C20"/>
    <w:rsid w:val="5CFBEADE"/>
    <w:rsid w:val="5F153C0A"/>
    <w:rsid w:val="5F3EF914"/>
    <w:rsid w:val="5F7DA50A"/>
    <w:rsid w:val="5F9B00AA"/>
    <w:rsid w:val="5FEA4C50"/>
    <w:rsid w:val="5FED0A1E"/>
    <w:rsid w:val="5FEE2841"/>
    <w:rsid w:val="62297B44"/>
    <w:rsid w:val="67EF9DE5"/>
    <w:rsid w:val="6B5A01F1"/>
    <w:rsid w:val="6F5E28F5"/>
    <w:rsid w:val="6F74ED39"/>
    <w:rsid w:val="6FD3B3D3"/>
    <w:rsid w:val="6FF39CB9"/>
    <w:rsid w:val="6FF59BBE"/>
    <w:rsid w:val="71DA7703"/>
    <w:rsid w:val="732BC58E"/>
    <w:rsid w:val="7478A667"/>
    <w:rsid w:val="76ED75A5"/>
    <w:rsid w:val="76EFBBFE"/>
    <w:rsid w:val="76FCE424"/>
    <w:rsid w:val="77759F69"/>
    <w:rsid w:val="77B71D35"/>
    <w:rsid w:val="77EBC4B4"/>
    <w:rsid w:val="78F38E36"/>
    <w:rsid w:val="7A7FD592"/>
    <w:rsid w:val="7AF91D84"/>
    <w:rsid w:val="7B7B4B7E"/>
    <w:rsid w:val="7BDF5870"/>
    <w:rsid w:val="7BF2047D"/>
    <w:rsid w:val="7BFB254C"/>
    <w:rsid w:val="7BFF1130"/>
    <w:rsid w:val="7C4FCD22"/>
    <w:rsid w:val="7C7B56CB"/>
    <w:rsid w:val="7CBD1484"/>
    <w:rsid w:val="7CFDBCB7"/>
    <w:rsid w:val="7D49BAB8"/>
    <w:rsid w:val="7D6E7CF5"/>
    <w:rsid w:val="7D7729CB"/>
    <w:rsid w:val="7DB978DE"/>
    <w:rsid w:val="7DBD0D20"/>
    <w:rsid w:val="7DEF3833"/>
    <w:rsid w:val="7EB8E200"/>
    <w:rsid w:val="7ED3179C"/>
    <w:rsid w:val="7F2FD9F0"/>
    <w:rsid w:val="7F7F5C9D"/>
    <w:rsid w:val="7FBFE5BC"/>
    <w:rsid w:val="7FD339F5"/>
    <w:rsid w:val="7FFAD652"/>
    <w:rsid w:val="7FFF174A"/>
    <w:rsid w:val="7FFF614E"/>
    <w:rsid w:val="9B3DC4CB"/>
    <w:rsid w:val="9DF7AF94"/>
    <w:rsid w:val="9F3B7153"/>
    <w:rsid w:val="9F3FCC6C"/>
    <w:rsid w:val="9FE38941"/>
    <w:rsid w:val="9FF5C126"/>
    <w:rsid w:val="A53FE396"/>
    <w:rsid w:val="AB3FA7CF"/>
    <w:rsid w:val="ADCEC435"/>
    <w:rsid w:val="AFD2A843"/>
    <w:rsid w:val="B4F7CB56"/>
    <w:rsid w:val="B50FC413"/>
    <w:rsid w:val="B76F25F2"/>
    <w:rsid w:val="BBBC1612"/>
    <w:rsid w:val="BDBF2D34"/>
    <w:rsid w:val="BF3FF270"/>
    <w:rsid w:val="BFDF98D6"/>
    <w:rsid w:val="BFE592F7"/>
    <w:rsid w:val="C3BF241E"/>
    <w:rsid w:val="CC1F7C22"/>
    <w:rsid w:val="CCDD404B"/>
    <w:rsid w:val="CEE674CE"/>
    <w:rsid w:val="D2BF56D4"/>
    <w:rsid w:val="D5B7A9C2"/>
    <w:rsid w:val="D5FF2712"/>
    <w:rsid w:val="D5FFFF8F"/>
    <w:rsid w:val="D7D7496D"/>
    <w:rsid w:val="D7F5752B"/>
    <w:rsid w:val="DAA7BD6A"/>
    <w:rsid w:val="DAFCC9DF"/>
    <w:rsid w:val="DD7DD0C4"/>
    <w:rsid w:val="DDFCFA2C"/>
    <w:rsid w:val="E9EAF4BE"/>
    <w:rsid w:val="EBF4E5C4"/>
    <w:rsid w:val="EBFF10E6"/>
    <w:rsid w:val="EDFF1BEF"/>
    <w:rsid w:val="EF174799"/>
    <w:rsid w:val="EFDE8778"/>
    <w:rsid w:val="EFEE73C1"/>
    <w:rsid w:val="EFFB4835"/>
    <w:rsid w:val="EFFF67B9"/>
    <w:rsid w:val="F2C96BE5"/>
    <w:rsid w:val="F357A0E8"/>
    <w:rsid w:val="F3DBAAF0"/>
    <w:rsid w:val="F5DDB164"/>
    <w:rsid w:val="F5FFC489"/>
    <w:rsid w:val="F6FD0298"/>
    <w:rsid w:val="F79F7EAA"/>
    <w:rsid w:val="F7D3219A"/>
    <w:rsid w:val="F7DF7C9D"/>
    <w:rsid w:val="F7FF183A"/>
    <w:rsid w:val="F7FF77FF"/>
    <w:rsid w:val="F9F2E7ED"/>
    <w:rsid w:val="FBBF63A1"/>
    <w:rsid w:val="FD9EE33D"/>
    <w:rsid w:val="FF371D3A"/>
    <w:rsid w:val="FF4FEA21"/>
    <w:rsid w:val="FFA48B37"/>
    <w:rsid w:val="FFBD9987"/>
    <w:rsid w:val="FFBF02FE"/>
    <w:rsid w:val="FFBFB4DC"/>
    <w:rsid w:val="FFDF763B"/>
    <w:rsid w:val="FFEF5598"/>
    <w:rsid w:val="FFEFD97F"/>
    <w:rsid w:val="FFFD9F04"/>
    <w:rsid w:val="FFFF8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widowControl/>
      <w:spacing w:before="340" w:after="330" w:line="578" w:lineRule="auto"/>
      <w:outlineLvl w:val="0"/>
    </w:pPr>
    <w:rPr>
      <w:b/>
      <w:bCs/>
      <w:kern w:val="44"/>
      <w:sz w:val="4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3"/>
    <w:unhideWhenUsed/>
    <w:qFormat/>
    <w:uiPriority w:val="9"/>
    <w:pPr>
      <w:keepNext/>
      <w:keepLines/>
      <w:spacing w:before="280" w:after="290" w:line="376" w:lineRule="auto"/>
      <w:ind w:left="864" w:hanging="864"/>
      <w:outlineLvl w:val="3"/>
    </w:pPr>
    <w:rPr>
      <w:rFonts w:asciiTheme="majorHAnsi" w:hAnsiTheme="majorHAnsi" w:eastAsiaTheme="majorEastAsia" w:cstheme="majorBidi"/>
      <w:b/>
      <w:bCs/>
      <w:sz w:val="28"/>
      <w:szCs w:val="28"/>
    </w:rPr>
  </w:style>
  <w:style w:type="paragraph" w:styleId="6">
    <w:name w:val="heading 5"/>
    <w:basedOn w:val="1"/>
    <w:next w:val="1"/>
    <w:link w:val="44"/>
    <w:semiHidden/>
    <w:unhideWhenUsed/>
    <w:qFormat/>
    <w:uiPriority w:val="9"/>
    <w:pPr>
      <w:keepNext/>
      <w:keepLines/>
      <w:spacing w:before="280" w:after="290" w:line="376" w:lineRule="auto"/>
      <w:ind w:left="1008" w:hanging="1008"/>
      <w:outlineLvl w:val="4"/>
    </w:pPr>
    <w:rPr>
      <w:b/>
      <w:bCs/>
      <w:sz w:val="28"/>
      <w:szCs w:val="28"/>
    </w:rPr>
  </w:style>
  <w:style w:type="paragraph" w:styleId="7">
    <w:name w:val="heading 6"/>
    <w:basedOn w:val="1"/>
    <w:next w:val="1"/>
    <w:link w:val="45"/>
    <w:semiHidden/>
    <w:unhideWhenUsed/>
    <w:qFormat/>
    <w:uiPriority w:val="9"/>
    <w:pPr>
      <w:keepNext/>
      <w:keepLines/>
      <w:spacing w:before="240" w:after="64" w:line="320" w:lineRule="auto"/>
      <w:ind w:left="1152" w:hanging="1152"/>
      <w:outlineLvl w:val="5"/>
    </w:pPr>
    <w:rPr>
      <w:rFonts w:asciiTheme="majorHAnsi" w:hAnsiTheme="majorHAnsi" w:eastAsiaTheme="majorEastAsia" w:cstheme="majorBidi"/>
      <w:b/>
      <w:bCs/>
      <w:sz w:val="24"/>
      <w:szCs w:val="24"/>
    </w:rPr>
  </w:style>
  <w:style w:type="paragraph" w:styleId="8">
    <w:name w:val="heading 7"/>
    <w:basedOn w:val="1"/>
    <w:next w:val="1"/>
    <w:link w:val="46"/>
    <w:semiHidden/>
    <w:unhideWhenUsed/>
    <w:qFormat/>
    <w:uiPriority w:val="9"/>
    <w:pPr>
      <w:keepNext/>
      <w:keepLines/>
      <w:spacing w:before="240" w:after="64" w:line="320" w:lineRule="auto"/>
      <w:ind w:left="1296" w:hanging="1296"/>
      <w:outlineLvl w:val="6"/>
    </w:pPr>
    <w:rPr>
      <w:b/>
      <w:bCs/>
      <w:sz w:val="24"/>
      <w:szCs w:val="24"/>
    </w:rPr>
  </w:style>
  <w:style w:type="paragraph" w:styleId="9">
    <w:name w:val="heading 8"/>
    <w:basedOn w:val="1"/>
    <w:next w:val="1"/>
    <w:link w:val="47"/>
    <w:semiHidden/>
    <w:unhideWhenUsed/>
    <w:qFormat/>
    <w:uiPriority w:val="9"/>
    <w:pPr>
      <w:keepNext/>
      <w:keepLines/>
      <w:spacing w:before="240" w:after="64" w:line="320" w:lineRule="auto"/>
      <w:ind w:left="1440" w:hanging="1440"/>
      <w:outlineLvl w:val="7"/>
    </w:pPr>
    <w:rPr>
      <w:rFonts w:asciiTheme="majorHAnsi" w:hAnsiTheme="majorHAnsi" w:eastAsiaTheme="majorEastAsia" w:cstheme="majorBidi"/>
      <w:sz w:val="24"/>
      <w:szCs w:val="24"/>
    </w:rPr>
  </w:style>
  <w:style w:type="paragraph" w:styleId="10">
    <w:name w:val="heading 9"/>
    <w:basedOn w:val="1"/>
    <w:next w:val="1"/>
    <w:link w:val="48"/>
    <w:semiHidden/>
    <w:unhideWhenUsed/>
    <w:qFormat/>
    <w:uiPriority w:val="9"/>
    <w:pPr>
      <w:keepNext/>
      <w:keepLines/>
      <w:spacing w:before="240" w:after="64" w:line="320" w:lineRule="auto"/>
      <w:ind w:left="1584" w:hanging="1584"/>
      <w:outlineLvl w:val="8"/>
    </w:pPr>
    <w:rPr>
      <w:rFonts w:asciiTheme="majorHAnsi" w:hAnsiTheme="majorHAnsi" w:eastAsiaTheme="majorEastAsia" w:cstheme="majorBidi"/>
      <w:szCs w:val="21"/>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11">
    <w:name w:val="Normal Indent"/>
    <w:basedOn w:val="1"/>
    <w:unhideWhenUsed/>
    <w:qFormat/>
    <w:uiPriority w:val="99"/>
    <w:pPr>
      <w:ind w:firstLine="420" w:firstLineChars="200"/>
    </w:pPr>
    <w:rPr>
      <w:rFonts w:ascii="仿宋_GB2312" w:hAnsi="Calibri" w:eastAsia="仿宋_GB2312" w:cs="Times New Roman"/>
    </w:rPr>
  </w:style>
  <w:style w:type="paragraph" w:styleId="12">
    <w:name w:val="annotation text"/>
    <w:basedOn w:val="1"/>
    <w:link w:val="34"/>
    <w:qFormat/>
    <w:uiPriority w:val="0"/>
    <w:pPr>
      <w:jc w:val="left"/>
    </w:pPr>
    <w:rPr>
      <w:rFonts w:ascii="Calibri" w:hAnsi="Calibri" w:eastAsia="宋体" w:cs="Times New Roman"/>
      <w:szCs w:val="24"/>
    </w:rPr>
  </w:style>
  <w:style w:type="paragraph" w:styleId="13">
    <w:name w:val="toc 3"/>
    <w:basedOn w:val="1"/>
    <w:next w:val="1"/>
    <w:unhideWhenUsed/>
    <w:qFormat/>
    <w:uiPriority w:val="39"/>
    <w:pPr>
      <w:ind w:left="840" w:leftChars="400"/>
    </w:pPr>
  </w:style>
  <w:style w:type="paragraph" w:styleId="14">
    <w:name w:val="Balloon Text"/>
    <w:basedOn w:val="1"/>
    <w:link w:val="35"/>
    <w:unhideWhenUsed/>
    <w:qFormat/>
    <w:uiPriority w:val="99"/>
    <w:rPr>
      <w:rFonts w:ascii="Times New Roman" w:hAnsi="Times New Roman" w:eastAsia="宋体" w:cs="Times New Roman"/>
      <w:sz w:val="18"/>
      <w:szCs w:val="18"/>
    </w:rPr>
  </w:style>
  <w:style w:type="paragraph" w:styleId="15">
    <w:name w:val="footer"/>
    <w:basedOn w:val="1"/>
    <w:link w:val="33"/>
    <w:qFormat/>
    <w:uiPriority w:val="99"/>
    <w:pPr>
      <w:tabs>
        <w:tab w:val="center" w:pos="4153"/>
        <w:tab w:val="right" w:pos="8306"/>
      </w:tabs>
      <w:snapToGrid w:val="0"/>
      <w:jc w:val="left"/>
    </w:pPr>
    <w:rPr>
      <w:rFonts w:ascii="Calibri" w:hAnsi="Calibri" w:eastAsia="宋体" w:cs="Times New Roman"/>
      <w:sz w:val="18"/>
      <w:szCs w:val="18"/>
    </w:rPr>
  </w:style>
  <w:style w:type="paragraph" w:styleId="16">
    <w:name w:val="header"/>
    <w:basedOn w:val="1"/>
    <w:link w:val="56"/>
    <w:unhideWhenUsed/>
    <w:qFormat/>
    <w:uiPriority w:val="0"/>
    <w:pPr>
      <w:tabs>
        <w:tab w:val="center" w:pos="4153"/>
        <w:tab w:val="right" w:pos="8306"/>
      </w:tabs>
      <w:snapToGrid w:val="0"/>
      <w:jc w:val="center"/>
    </w:pPr>
    <w:rPr>
      <w:sz w:val="18"/>
      <w:szCs w:val="18"/>
    </w:rPr>
  </w:style>
  <w:style w:type="paragraph" w:styleId="17">
    <w:name w:val="toc 1"/>
    <w:basedOn w:val="1"/>
    <w:next w:val="1"/>
    <w:unhideWhenUsed/>
    <w:qFormat/>
    <w:uiPriority w:val="39"/>
    <w:pPr>
      <w:tabs>
        <w:tab w:val="right" w:leader="dot" w:pos="8296"/>
      </w:tabs>
      <w:spacing w:line="360" w:lineRule="auto"/>
    </w:pPr>
    <w:rPr>
      <w:rFonts w:ascii="Times New Roman" w:hAnsi="Times New Roman" w:eastAsia="仿宋" w:cs="Times New Roman"/>
      <w:b/>
      <w:bCs/>
      <w:sz w:val="30"/>
      <w:szCs w:val="30"/>
    </w:rPr>
  </w:style>
  <w:style w:type="paragraph" w:styleId="18">
    <w:name w:val="toc 2"/>
    <w:basedOn w:val="1"/>
    <w:next w:val="1"/>
    <w:unhideWhenUsed/>
    <w:qFormat/>
    <w:uiPriority w:val="39"/>
    <w:pPr>
      <w:ind w:left="420" w:leftChars="200"/>
    </w:pPr>
  </w:style>
  <w:style w:type="paragraph" w:styleId="19">
    <w:name w:val="Normal (Web)"/>
    <w:basedOn w:val="1"/>
    <w:qFormat/>
    <w:uiPriority w:val="99"/>
    <w:pPr>
      <w:spacing w:beforeAutospacing="1" w:afterAutospacing="1"/>
      <w:jc w:val="left"/>
    </w:pPr>
    <w:rPr>
      <w:rFonts w:cs="Times New Roman"/>
      <w:kern w:val="0"/>
      <w:sz w:val="24"/>
      <w:szCs w:val="24"/>
    </w:rPr>
  </w:style>
  <w:style w:type="paragraph" w:styleId="20">
    <w:name w:val="annotation subject"/>
    <w:basedOn w:val="12"/>
    <w:next w:val="12"/>
    <w:link w:val="54"/>
    <w:semiHidden/>
    <w:unhideWhenUsed/>
    <w:qFormat/>
    <w:uiPriority w:val="99"/>
    <w:rPr>
      <w:rFonts w:asciiTheme="minorHAnsi" w:hAnsiTheme="minorHAnsi" w:eastAsiaTheme="minorEastAsia" w:cstheme="minorBidi"/>
      <w:b/>
      <w:bCs/>
      <w:szCs w:val="22"/>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Emphasis"/>
    <w:basedOn w:val="23"/>
    <w:qFormat/>
    <w:uiPriority w:val="20"/>
    <w:rPr>
      <w:i/>
      <w:iCs/>
    </w:rPr>
  </w:style>
  <w:style w:type="character" w:styleId="26">
    <w:name w:val="Hyperlink"/>
    <w:basedOn w:val="23"/>
    <w:unhideWhenUsed/>
    <w:qFormat/>
    <w:uiPriority w:val="99"/>
    <w:rPr>
      <w:color w:val="0000FF"/>
      <w:u w:val="single"/>
    </w:rPr>
  </w:style>
  <w:style w:type="character" w:styleId="27">
    <w:name w:val="annotation reference"/>
    <w:qFormat/>
    <w:uiPriority w:val="0"/>
    <w:rPr>
      <w:sz w:val="21"/>
      <w:szCs w:val="21"/>
    </w:rPr>
  </w:style>
  <w:style w:type="character" w:customStyle="1" w:styleId="28">
    <w:name w:val="标题 1 字符"/>
    <w:basedOn w:val="23"/>
    <w:link w:val="2"/>
    <w:qFormat/>
    <w:uiPriority w:val="9"/>
    <w:rPr>
      <w:b/>
      <w:bCs/>
      <w:kern w:val="44"/>
      <w:sz w:val="44"/>
      <w:szCs w:val="44"/>
    </w:rPr>
  </w:style>
  <w:style w:type="paragraph" w:customStyle="1" w:styleId="29">
    <w:name w:val="样式1"/>
    <w:basedOn w:val="1"/>
    <w:next w:val="2"/>
    <w:link w:val="30"/>
    <w:qFormat/>
    <w:uiPriority w:val="0"/>
    <w:pPr>
      <w:widowControl/>
      <w:spacing w:line="560" w:lineRule="exact"/>
      <w:ind w:firstLine="640" w:firstLineChars="200"/>
    </w:pPr>
    <w:rPr>
      <w:rFonts w:ascii="Times New Roman" w:hAnsi="Times New Roman" w:eastAsia="黑体" w:cs="Times New Roman"/>
      <w:color w:val="000000"/>
      <w:sz w:val="36"/>
      <w:szCs w:val="32"/>
    </w:rPr>
  </w:style>
  <w:style w:type="character" w:customStyle="1" w:styleId="30">
    <w:name w:val="样式1 字符"/>
    <w:basedOn w:val="23"/>
    <w:link w:val="29"/>
    <w:qFormat/>
    <w:uiPriority w:val="0"/>
    <w:rPr>
      <w:rFonts w:ascii="Times New Roman" w:hAnsi="Times New Roman" w:eastAsia="黑体" w:cs="Times New Roman"/>
      <w:color w:val="000000"/>
      <w:sz w:val="36"/>
      <w:szCs w:val="32"/>
    </w:rPr>
  </w:style>
  <w:style w:type="paragraph" w:styleId="31">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32">
    <w:name w:val="标题 2 字符"/>
    <w:basedOn w:val="23"/>
    <w:link w:val="3"/>
    <w:qFormat/>
    <w:uiPriority w:val="9"/>
    <w:rPr>
      <w:rFonts w:asciiTheme="majorHAnsi" w:hAnsiTheme="majorHAnsi" w:eastAsiaTheme="majorEastAsia" w:cstheme="majorBidi"/>
      <w:b/>
      <w:bCs/>
      <w:sz w:val="32"/>
      <w:szCs w:val="32"/>
    </w:rPr>
  </w:style>
  <w:style w:type="character" w:customStyle="1" w:styleId="33">
    <w:name w:val="页脚 字符"/>
    <w:basedOn w:val="23"/>
    <w:link w:val="15"/>
    <w:qFormat/>
    <w:uiPriority w:val="99"/>
    <w:rPr>
      <w:rFonts w:ascii="Calibri" w:hAnsi="Calibri" w:eastAsia="宋体" w:cs="Times New Roman"/>
      <w:sz w:val="18"/>
      <w:szCs w:val="18"/>
    </w:rPr>
  </w:style>
  <w:style w:type="character" w:customStyle="1" w:styleId="34">
    <w:name w:val="批注文字 字符"/>
    <w:basedOn w:val="23"/>
    <w:link w:val="12"/>
    <w:qFormat/>
    <w:uiPriority w:val="0"/>
    <w:rPr>
      <w:rFonts w:ascii="Calibri" w:hAnsi="Calibri" w:eastAsia="宋体" w:cs="Times New Roman"/>
      <w:szCs w:val="24"/>
    </w:rPr>
  </w:style>
  <w:style w:type="character" w:customStyle="1" w:styleId="35">
    <w:name w:val="批注框文本 字符"/>
    <w:basedOn w:val="23"/>
    <w:link w:val="14"/>
    <w:qFormat/>
    <w:uiPriority w:val="99"/>
    <w:rPr>
      <w:rFonts w:ascii="Times New Roman" w:hAnsi="Times New Roman" w:eastAsia="宋体" w:cs="Times New Roman"/>
      <w:sz w:val="18"/>
      <w:szCs w:val="18"/>
    </w:rPr>
  </w:style>
  <w:style w:type="character" w:customStyle="1" w:styleId="36">
    <w:name w:val="不明显强调1"/>
    <w:basedOn w:val="23"/>
    <w:qFormat/>
    <w:uiPriority w:val="19"/>
    <w:rPr>
      <w:i/>
      <w:iCs/>
      <w:color w:val="404040" w:themeColor="text1" w:themeTint="BF"/>
      <w14:textFill>
        <w14:solidFill>
          <w14:schemeClr w14:val="tx1">
            <w14:lumMod w14:val="75000"/>
            <w14:lumOff w14:val="25000"/>
          </w14:schemeClr>
        </w14:solidFill>
      </w14:textFill>
    </w:rPr>
  </w:style>
  <w:style w:type="character" w:customStyle="1" w:styleId="37">
    <w:name w:val="gray"/>
    <w:basedOn w:val="23"/>
    <w:qFormat/>
    <w:uiPriority w:val="0"/>
  </w:style>
  <w:style w:type="paragraph" w:customStyle="1" w:styleId="38">
    <w:name w:val="一般正文"/>
    <w:basedOn w:val="1"/>
    <w:link w:val="39"/>
    <w:qFormat/>
    <w:uiPriority w:val="0"/>
    <w:pPr>
      <w:autoSpaceDE w:val="0"/>
      <w:autoSpaceDN w:val="0"/>
      <w:spacing w:line="400" w:lineRule="exact"/>
    </w:pPr>
    <w:rPr>
      <w:rFonts w:ascii="仿宋" w:hAnsi="仿宋" w:eastAsia="仿宋" w:cs="Times New Roman"/>
      <w:kern w:val="0"/>
      <w:sz w:val="28"/>
      <w:szCs w:val="28"/>
    </w:rPr>
  </w:style>
  <w:style w:type="character" w:customStyle="1" w:styleId="39">
    <w:name w:val="一般正文字符"/>
    <w:link w:val="38"/>
    <w:qFormat/>
    <w:uiPriority w:val="0"/>
    <w:rPr>
      <w:rFonts w:ascii="仿宋" w:hAnsi="仿宋" w:eastAsia="仿宋" w:cs="Times New Roman"/>
      <w:kern w:val="0"/>
      <w:sz w:val="28"/>
      <w:szCs w:val="28"/>
    </w:rPr>
  </w:style>
  <w:style w:type="paragraph" w:customStyle="1" w:styleId="40">
    <w:name w:val="正文二级"/>
    <w:basedOn w:val="4"/>
    <w:link w:val="41"/>
    <w:qFormat/>
    <w:uiPriority w:val="0"/>
    <w:pPr>
      <w:spacing w:before="50" w:beforeLines="50" w:after="50" w:afterLines="50" w:line="500" w:lineRule="exact"/>
      <w:outlineLvl w:val="1"/>
    </w:pPr>
    <w:rPr>
      <w:rFonts w:ascii="Times New Roman" w:hAnsi="Times New Roman" w:eastAsia="黑体"/>
      <w:b w:val="0"/>
      <w:sz w:val="28"/>
    </w:rPr>
  </w:style>
  <w:style w:type="character" w:customStyle="1" w:styleId="41">
    <w:name w:val="正文二级 字符"/>
    <w:basedOn w:val="42"/>
    <w:link w:val="40"/>
    <w:qFormat/>
    <w:uiPriority w:val="0"/>
    <w:rPr>
      <w:rFonts w:ascii="Times New Roman" w:hAnsi="Times New Roman" w:eastAsia="黑体"/>
      <w:b w:val="0"/>
      <w:sz w:val="28"/>
      <w:szCs w:val="32"/>
    </w:rPr>
  </w:style>
  <w:style w:type="character" w:customStyle="1" w:styleId="42">
    <w:name w:val="标题 3 字符"/>
    <w:basedOn w:val="23"/>
    <w:link w:val="4"/>
    <w:semiHidden/>
    <w:qFormat/>
    <w:uiPriority w:val="9"/>
    <w:rPr>
      <w:b/>
      <w:bCs/>
      <w:sz w:val="32"/>
      <w:szCs w:val="32"/>
    </w:rPr>
  </w:style>
  <w:style w:type="character" w:customStyle="1" w:styleId="43">
    <w:name w:val="标题 4 字符"/>
    <w:basedOn w:val="23"/>
    <w:link w:val="5"/>
    <w:qFormat/>
    <w:uiPriority w:val="9"/>
    <w:rPr>
      <w:rFonts w:asciiTheme="majorHAnsi" w:hAnsiTheme="majorHAnsi" w:eastAsiaTheme="majorEastAsia" w:cstheme="majorBidi"/>
      <w:b/>
      <w:bCs/>
      <w:sz w:val="28"/>
      <w:szCs w:val="28"/>
    </w:rPr>
  </w:style>
  <w:style w:type="character" w:customStyle="1" w:styleId="44">
    <w:name w:val="标题 5 字符"/>
    <w:basedOn w:val="23"/>
    <w:link w:val="6"/>
    <w:semiHidden/>
    <w:qFormat/>
    <w:uiPriority w:val="9"/>
    <w:rPr>
      <w:b/>
      <w:bCs/>
      <w:sz w:val="28"/>
      <w:szCs w:val="28"/>
    </w:rPr>
  </w:style>
  <w:style w:type="character" w:customStyle="1" w:styleId="45">
    <w:name w:val="标题 6 字符"/>
    <w:basedOn w:val="23"/>
    <w:link w:val="7"/>
    <w:semiHidden/>
    <w:qFormat/>
    <w:uiPriority w:val="9"/>
    <w:rPr>
      <w:rFonts w:asciiTheme="majorHAnsi" w:hAnsiTheme="majorHAnsi" w:eastAsiaTheme="majorEastAsia" w:cstheme="majorBidi"/>
      <w:b/>
      <w:bCs/>
      <w:sz w:val="24"/>
      <w:szCs w:val="24"/>
    </w:rPr>
  </w:style>
  <w:style w:type="character" w:customStyle="1" w:styleId="46">
    <w:name w:val="标题 7 字符"/>
    <w:basedOn w:val="23"/>
    <w:link w:val="8"/>
    <w:semiHidden/>
    <w:qFormat/>
    <w:uiPriority w:val="9"/>
    <w:rPr>
      <w:b/>
      <w:bCs/>
      <w:sz w:val="24"/>
      <w:szCs w:val="24"/>
    </w:rPr>
  </w:style>
  <w:style w:type="character" w:customStyle="1" w:styleId="47">
    <w:name w:val="标题 8 字符"/>
    <w:basedOn w:val="23"/>
    <w:link w:val="9"/>
    <w:semiHidden/>
    <w:qFormat/>
    <w:uiPriority w:val="9"/>
    <w:rPr>
      <w:rFonts w:asciiTheme="majorHAnsi" w:hAnsiTheme="majorHAnsi" w:eastAsiaTheme="majorEastAsia" w:cstheme="majorBidi"/>
      <w:sz w:val="24"/>
      <w:szCs w:val="24"/>
    </w:rPr>
  </w:style>
  <w:style w:type="character" w:customStyle="1" w:styleId="48">
    <w:name w:val="标题 9 字符"/>
    <w:basedOn w:val="23"/>
    <w:link w:val="10"/>
    <w:semiHidden/>
    <w:qFormat/>
    <w:uiPriority w:val="9"/>
    <w:rPr>
      <w:rFonts w:asciiTheme="majorHAnsi" w:hAnsiTheme="majorHAnsi" w:eastAsiaTheme="majorEastAsia" w:cstheme="majorBidi"/>
      <w:szCs w:val="21"/>
    </w:rPr>
  </w:style>
  <w:style w:type="character" w:customStyle="1" w:styleId="49">
    <w:name w:val="p5z1tvb38o1"/>
    <w:basedOn w:val="23"/>
    <w:qFormat/>
    <w:uiPriority w:val="0"/>
  </w:style>
  <w:style w:type="paragraph" w:styleId="50">
    <w:name w:val="No Spacing"/>
    <w:link w:val="51"/>
    <w:qFormat/>
    <w:uiPriority w:val="1"/>
    <w:rPr>
      <w:rFonts w:asciiTheme="minorHAnsi" w:hAnsiTheme="minorHAnsi" w:eastAsiaTheme="minorEastAsia" w:cstheme="minorBidi"/>
      <w:sz w:val="22"/>
      <w:szCs w:val="22"/>
      <w:lang w:val="en-US" w:eastAsia="zh-CN" w:bidi="ar-SA"/>
    </w:rPr>
  </w:style>
  <w:style w:type="character" w:customStyle="1" w:styleId="51">
    <w:name w:val="无间隔 字符"/>
    <w:basedOn w:val="23"/>
    <w:link w:val="50"/>
    <w:qFormat/>
    <w:uiPriority w:val="1"/>
    <w:rPr>
      <w:kern w:val="0"/>
      <w:sz w:val="22"/>
    </w:rPr>
  </w:style>
  <w:style w:type="paragraph" w:customStyle="1" w:styleId="52">
    <w:name w:val="TOC 标题1"/>
    <w:basedOn w:val="2"/>
    <w:next w:val="1"/>
    <w:unhideWhenUsed/>
    <w:qFormat/>
    <w:uiPriority w:val="39"/>
    <w:p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53">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4">
    <w:name w:val="批注主题 字符"/>
    <w:basedOn w:val="34"/>
    <w:link w:val="20"/>
    <w:semiHidden/>
    <w:qFormat/>
    <w:uiPriority w:val="99"/>
    <w:rPr>
      <w:rFonts w:ascii="Calibri" w:hAnsi="Calibri" w:eastAsia="宋体" w:cs="Times New Roman"/>
      <w:b/>
      <w:bCs/>
      <w:kern w:val="2"/>
      <w:sz w:val="21"/>
      <w:szCs w:val="22"/>
    </w:rPr>
  </w:style>
  <w:style w:type="paragraph" w:customStyle="1" w:styleId="55">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6">
    <w:name w:val="页眉 字符"/>
    <w:basedOn w:val="23"/>
    <w:link w:val="16"/>
    <w:qFormat/>
    <w:uiPriority w:val="0"/>
    <w:rPr>
      <w:kern w:val="2"/>
      <w:sz w:val="18"/>
      <w:szCs w:val="18"/>
    </w:rPr>
  </w:style>
  <w:style w:type="paragraph" w:customStyle="1" w:styleId="57">
    <w:name w:val="TOC 标题2"/>
    <w:basedOn w:val="2"/>
    <w:next w:val="1"/>
    <w:unhideWhenUsed/>
    <w:qFormat/>
    <w:uiPriority w:val="39"/>
    <w:p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5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D133E-DD98-4FFB-8129-65503FB4DA5A}">
  <ds:schemaRefs/>
</ds:datastoreItem>
</file>

<file path=docProps/app.xml><?xml version="1.0" encoding="utf-8"?>
<Properties xmlns="http://schemas.openxmlformats.org/officeDocument/2006/extended-properties" xmlns:vt="http://schemas.openxmlformats.org/officeDocument/2006/docPropsVTypes">
  <Template>Normal</Template>
  <Pages>101</Pages>
  <Words>8524</Words>
  <Characters>48590</Characters>
  <Lines>404</Lines>
  <Paragraphs>113</Paragraphs>
  <TotalTime>3657</TotalTime>
  <ScaleCrop>false</ScaleCrop>
  <LinksUpToDate>false</LinksUpToDate>
  <CharactersWithSpaces>57001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2023-11-20T10:11:00Z</dcterms:created>
  <dc:creator>liuyj</dc:creator>
  <cp:lastModifiedBy>明媚的女子</cp:lastModifiedBy>
  <cp:lastPrinted>2023-12-21T09:21:00Z</cp:lastPrinted>
  <dcterms:modified xsi:type="dcterms:W3CDTF">2023-12-22T07:01:12Z</dcterms:modified>
  <cp:revision>691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3E2E2DDD5CBA48ED975C4D3167D9341A_12</vt:lpwstr>
  </property>
</Properties>
</file>